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BA" w:rsidRPr="007625B1" w:rsidRDefault="000336BA" w:rsidP="000336BA">
      <w:pPr>
        <w:jc w:val="center"/>
        <w:rPr>
          <w:rFonts w:asciiTheme="minorEastAsia" w:hAnsiTheme="minorEastAsia" w:cs="微软雅黑"/>
          <w:color w:val="333333"/>
          <w:spacing w:val="8"/>
          <w:sz w:val="44"/>
          <w:szCs w:val="44"/>
        </w:rPr>
      </w:pPr>
      <w:r w:rsidRPr="007625B1">
        <w:rPr>
          <w:rFonts w:asciiTheme="minorEastAsia" w:hAnsiTheme="minorEastAsia" w:cs="微软雅黑" w:hint="eastAsia"/>
          <w:color w:val="333333"/>
          <w:spacing w:val="8"/>
          <w:sz w:val="44"/>
          <w:szCs w:val="44"/>
        </w:rPr>
        <w:t>会议日程表</w:t>
      </w:r>
    </w:p>
    <w:tbl>
      <w:tblPr>
        <w:tblStyle w:val="a5"/>
        <w:tblpPr w:leftFromText="180" w:rightFromText="180" w:vertAnchor="text" w:horzAnchor="page" w:tblpX="1576" w:tblpY="332"/>
        <w:tblOverlap w:val="never"/>
        <w:tblW w:w="9460" w:type="dxa"/>
        <w:tblLayout w:type="fixed"/>
        <w:tblLook w:val="04A0"/>
      </w:tblPr>
      <w:tblGrid>
        <w:gridCol w:w="1461"/>
        <w:gridCol w:w="1100"/>
        <w:gridCol w:w="6899"/>
      </w:tblGrid>
      <w:tr w:rsidR="000336BA" w:rsidTr="00306838">
        <w:trPr>
          <w:trHeight w:val="292"/>
        </w:trPr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0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环节</w:t>
            </w: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详情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9:30-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10:00</w:t>
            </w:r>
          </w:p>
        </w:tc>
        <w:tc>
          <w:tcPr>
            <w:tcW w:w="1100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开幕式</w:t>
            </w: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主持人介绍到场领导 领导讲话 部分领导剪彩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10:00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0:30</w:t>
            </w:r>
          </w:p>
        </w:tc>
        <w:tc>
          <w:tcPr>
            <w:tcW w:w="1100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巡展</w:t>
            </w: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领导巡展</w:t>
            </w:r>
          </w:p>
        </w:tc>
      </w:tr>
      <w:tr w:rsidR="000336BA" w:rsidTr="00306838">
        <w:tc>
          <w:tcPr>
            <w:tcW w:w="1461" w:type="dxa"/>
            <w:shd w:val="clear" w:color="auto" w:fill="B8CCE4" w:themeFill="accent1" w:themeFillTint="66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-10: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7999" w:type="dxa"/>
            <w:gridSpan w:val="2"/>
            <w:shd w:val="clear" w:color="auto" w:fill="B8CCE4" w:themeFill="accent1" w:themeFillTint="66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会议落座</w:t>
            </w:r>
          </w:p>
        </w:tc>
      </w:tr>
      <w:tr w:rsidR="000336BA" w:rsidTr="00306838">
        <w:tc>
          <w:tcPr>
            <w:tcW w:w="1461" w:type="dxa"/>
            <w:vMerge w:val="restart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0-10: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1100" w:type="dxa"/>
            <w:vMerge w:val="restart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主办单位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领导致辞</w:t>
            </w: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绿色装配式农房联盟理事长 向以川</w:t>
            </w:r>
          </w:p>
        </w:tc>
      </w:tr>
      <w:tr w:rsidR="000336BA" w:rsidTr="00306838">
        <w:tc>
          <w:tcPr>
            <w:tcW w:w="1461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海南省建筑节能协会会长  杨作炳</w:t>
            </w:r>
          </w:p>
        </w:tc>
      </w:tr>
      <w:tr w:rsidR="000336BA" w:rsidTr="00306838">
        <w:trPr>
          <w:trHeight w:val="612"/>
        </w:trPr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10：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55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-11: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100" w:type="dxa"/>
            <w:vMerge w:val="restart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主题演讲</w:t>
            </w: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我国乡村振兴背景下的装配式农房建设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——住建部科技与产业化发展中心绿色建材部品处处长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刘敬疆</w:t>
            </w:r>
            <w:proofErr w:type="gramEnd"/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11: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-11: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我国装配式建筑发展情况及海南本地化装配式建筑体系应用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—中国建筑科学研究院有限公司建筑工业化院副院长 田春雨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11: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5-11: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装配式农房创新应用 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Innovative Application of Prefabricated Rural Houses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——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KARL DIXON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VEMAS NORTH AMERICA,LLC.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11: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45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海南装配式建筑设计与实施方案下的装配式产品需求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——海南省建筑设计院产业化中心主任 孙要东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-12: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装配式建筑创新建材产品与海南省本地化应用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——海南恒坤新材科技有限公司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总经理 曾威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12: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-12:20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主持人宣布上午论坛结束</w:t>
            </w:r>
          </w:p>
        </w:tc>
      </w:tr>
      <w:tr w:rsidR="000336BA" w:rsidTr="00306838">
        <w:tc>
          <w:tcPr>
            <w:tcW w:w="1461" w:type="dxa"/>
            <w:shd w:val="clear" w:color="auto" w:fill="B8CCE4" w:themeFill="accent1" w:themeFillTint="66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12: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0-13:30</w:t>
            </w:r>
          </w:p>
        </w:tc>
        <w:tc>
          <w:tcPr>
            <w:tcW w:w="7999" w:type="dxa"/>
            <w:gridSpan w:val="2"/>
            <w:shd w:val="clear" w:color="auto" w:fill="B8CCE4" w:themeFill="accent1" w:themeFillTint="66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午餐及午休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13:30-13：45</w:t>
            </w:r>
          </w:p>
        </w:tc>
        <w:tc>
          <w:tcPr>
            <w:tcW w:w="1100" w:type="dxa"/>
            <w:vMerge w:val="restart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主题演讲</w:t>
            </w: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《装配式绿色农房技术规程》解析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——住建部科技与产业化发展中心绿色建材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部品处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张旭东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13:45-14:00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装配式建筑部品部件标准化与系统化发展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——中国建筑材料工业规划研究院院长特别助理 中国工程建设标准化协会建材分会会长 王新捷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14:00-14：15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碳达峰碳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中和下绿色钢材在钢结构建筑中的应用前景分析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——首钢集团有限公司技术研究院院长助理 田志红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14:15-14:30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装配式建筑中的叠合楼板应用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——中国建筑科学研究院海南分院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院长 胡家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僖</w:t>
            </w:r>
            <w:proofErr w:type="gramEnd"/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14:30-14:45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装配式建筑IRF预制竖向结构和叠合板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——中铁建设集团建筑发展有限公司海南分公司总经理 曹志永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15:15-15:30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海南乡村振兴背景下的装配式农房建设机遇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——绿色装配式农房联盟理事长 冀东房屋总经理 向以川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15:30-15:45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海南地下综合管廊运营与城市建设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——中国中铁四局集团投资运营有限公司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筹备负责人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剑锋</w:t>
            </w:r>
          </w:p>
        </w:tc>
      </w:tr>
      <w:tr w:rsidR="000336BA" w:rsidTr="00306838">
        <w:tc>
          <w:tcPr>
            <w:tcW w:w="1461" w:type="dxa"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15:45-16:00</w:t>
            </w:r>
          </w:p>
        </w:tc>
        <w:tc>
          <w:tcPr>
            <w:tcW w:w="1100" w:type="dxa"/>
            <w:vMerge/>
          </w:tcPr>
          <w:p w:rsidR="000336BA" w:rsidRDefault="000336BA" w:rsidP="00306838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99" w:type="dxa"/>
          </w:tcPr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吉林建筑大学建筑工业化创新技术成果报告</w:t>
            </w:r>
          </w:p>
          <w:p w:rsidR="000336BA" w:rsidRDefault="000336BA" w:rsidP="003068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——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凡林建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科公司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董事长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孟凡林</w:t>
            </w:r>
            <w:proofErr w:type="gramEnd"/>
          </w:p>
        </w:tc>
      </w:tr>
    </w:tbl>
    <w:p w:rsidR="007E64C5" w:rsidRPr="000336BA" w:rsidRDefault="007E64C5"/>
    <w:sectPr w:rsidR="007E64C5" w:rsidRPr="000336BA" w:rsidSect="007E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36" w:rsidRDefault="00667236" w:rsidP="000336BA">
      <w:r>
        <w:separator/>
      </w:r>
    </w:p>
  </w:endnote>
  <w:endnote w:type="continuationSeparator" w:id="0">
    <w:p w:rsidR="00667236" w:rsidRDefault="00667236" w:rsidP="0003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36" w:rsidRDefault="00667236" w:rsidP="000336BA">
      <w:r>
        <w:separator/>
      </w:r>
    </w:p>
  </w:footnote>
  <w:footnote w:type="continuationSeparator" w:id="0">
    <w:p w:rsidR="00667236" w:rsidRDefault="00667236" w:rsidP="00033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6BA"/>
    <w:rsid w:val="000336BA"/>
    <w:rsid w:val="00667236"/>
    <w:rsid w:val="007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6BA"/>
    <w:rPr>
      <w:sz w:val="18"/>
      <w:szCs w:val="18"/>
    </w:rPr>
  </w:style>
  <w:style w:type="table" w:styleId="a5">
    <w:name w:val="Table Grid"/>
    <w:basedOn w:val="a1"/>
    <w:qFormat/>
    <w:rsid w:val="0003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2021-04-02T08:52:00Z</dcterms:created>
  <dcterms:modified xsi:type="dcterms:W3CDTF">2021-04-02T08:53:00Z</dcterms:modified>
</cp:coreProperties>
</file>