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01" w:rsidRDefault="00451E01" w:rsidP="00451E01">
      <w:pPr>
        <w:snapToGrid w:val="0"/>
        <w:spacing w:line="312" w:lineRule="auto"/>
        <w:rPr>
          <w:rFonts w:ascii="宋体" w:hAnsi="宋体" w:cs="仿宋_GB2312" w:hint="eastAsia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附件3：</w:t>
      </w:r>
    </w:p>
    <w:p w:rsidR="00451E01" w:rsidRDefault="00451E01" w:rsidP="00451E01">
      <w:pPr>
        <w:snapToGrid w:val="0"/>
        <w:spacing w:line="312" w:lineRule="auto"/>
        <w:jc w:val="center"/>
        <w:rPr>
          <w:rFonts w:ascii="方正小标宋简体" w:eastAsia="方正小标宋简体" w:hint="eastAsia"/>
          <w:spacing w:val="-4"/>
          <w:sz w:val="32"/>
          <w:szCs w:val="32"/>
        </w:rPr>
      </w:pPr>
      <w:r>
        <w:rPr>
          <w:rFonts w:ascii="方正小标宋简体" w:eastAsia="方正小标宋简体" w:hint="eastAsia"/>
          <w:spacing w:val="-4"/>
          <w:sz w:val="32"/>
          <w:szCs w:val="32"/>
        </w:rPr>
        <w:t>中国建筑工程装饰奖工程复查实施细则</w:t>
      </w:r>
    </w:p>
    <w:p w:rsidR="00451E01" w:rsidRDefault="00451E01" w:rsidP="00451E01">
      <w:pPr>
        <w:snapToGrid w:val="0"/>
        <w:spacing w:line="312" w:lineRule="auto"/>
        <w:jc w:val="center"/>
        <w:rPr>
          <w:rFonts w:ascii="方正小标宋简体" w:eastAsia="方正小标宋简体" w:hint="eastAsia"/>
          <w:spacing w:val="-4"/>
          <w:sz w:val="32"/>
          <w:szCs w:val="32"/>
        </w:rPr>
      </w:pPr>
      <w:r>
        <w:rPr>
          <w:rFonts w:ascii="方正小标宋简体" w:eastAsia="方正小标宋简体" w:hint="eastAsia"/>
          <w:spacing w:val="-4"/>
          <w:sz w:val="32"/>
          <w:szCs w:val="32"/>
        </w:rPr>
        <w:t>（公共建筑装饰类）</w:t>
      </w:r>
    </w:p>
    <w:p w:rsidR="00451E01" w:rsidRDefault="00451E01" w:rsidP="00451E01">
      <w:pPr>
        <w:adjustRightInd w:val="0"/>
        <w:snapToGrid w:val="0"/>
        <w:spacing w:line="312" w:lineRule="auto"/>
        <w:rPr>
          <w:rFonts w:eastAsia="黑体" w:hint="eastAsia"/>
          <w:b/>
          <w:bCs/>
          <w:szCs w:val="28"/>
        </w:rPr>
      </w:pPr>
      <w:r>
        <w:rPr>
          <w:rFonts w:eastAsia="黑体" w:hint="eastAsia"/>
          <w:b/>
          <w:bCs/>
          <w:szCs w:val="28"/>
        </w:rPr>
        <w:t xml:space="preserve">   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t>一、评分标准及要求：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鉴于复查工程的工程性质、类别、规模、使用的材料采用的工艺等各方面差别较大，故复查工程的评分采用扣分法，本细则重点列出了在资料、地面、墙柱面、吊顶、工程总体印象、科技创新六个方面的常见质量通病和涉及安全和使用的问题，结合复查中查出的问题进行扣分。工程复查总分为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详细分项和扣分值见附表。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表中所列均为工程复查的必查和主查内容，各复查小组可根据工程实际情况，作必要的补充和调整，但必查项目不可取消。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复查评分严格按照下列各项要求及扣分值进行复查评分，并将各大项评分记录在申报表工程复查表中，扣分应在复查记实栏中作详细说明。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t>二、主要执行规范和标准：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、《建筑工程施工质量验收统一标准》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50300-2013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、《建筑装饰装修工程质量验收标准》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50210-20</w:t>
      </w:r>
      <w:r>
        <w:rPr>
          <w:sz w:val="24"/>
        </w:rPr>
        <w:t>18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3、《建筑地面工程施工质量验收规范》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50209-2010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4、《公共建筑吊顶工程技术规程》</w:t>
      </w:r>
      <w:r>
        <w:rPr>
          <w:rFonts w:hint="eastAsia"/>
          <w:sz w:val="24"/>
        </w:rPr>
        <w:t>JGJ</w:t>
      </w:r>
      <w:r>
        <w:rPr>
          <w:sz w:val="24"/>
        </w:rPr>
        <w:t xml:space="preserve"> </w:t>
      </w:r>
      <w:r>
        <w:rPr>
          <w:rFonts w:hint="eastAsia"/>
          <w:sz w:val="24"/>
        </w:rPr>
        <w:t>345-2014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、《建筑内部装修防火施工及验收规范》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50354-2005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、《建筑玻璃应用技术规程》</w:t>
      </w:r>
      <w:r>
        <w:rPr>
          <w:rFonts w:hint="eastAsia"/>
          <w:sz w:val="24"/>
        </w:rPr>
        <w:t>JGJ</w:t>
      </w:r>
      <w:r>
        <w:rPr>
          <w:sz w:val="24"/>
        </w:rPr>
        <w:t xml:space="preserve"> </w:t>
      </w:r>
      <w:r>
        <w:rPr>
          <w:rFonts w:hint="eastAsia"/>
          <w:sz w:val="24"/>
        </w:rPr>
        <w:t>113-2015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、《住宅室内防水工程技术规范》</w:t>
      </w:r>
      <w:r>
        <w:rPr>
          <w:rFonts w:hint="eastAsia"/>
          <w:sz w:val="24"/>
        </w:rPr>
        <w:t>JGJ</w:t>
      </w:r>
      <w:r>
        <w:rPr>
          <w:sz w:val="24"/>
        </w:rPr>
        <w:t xml:space="preserve"> </w:t>
      </w:r>
      <w:r>
        <w:rPr>
          <w:rFonts w:hint="eastAsia"/>
          <w:sz w:val="24"/>
        </w:rPr>
        <w:t>298-2013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、《金属与石材幕墙工程技术规范》</w:t>
      </w:r>
      <w:r>
        <w:rPr>
          <w:rFonts w:hint="eastAsia"/>
          <w:sz w:val="24"/>
        </w:rPr>
        <w:t>JGJ</w:t>
      </w:r>
      <w:r>
        <w:rPr>
          <w:sz w:val="24"/>
        </w:rPr>
        <w:t xml:space="preserve"> </w:t>
      </w:r>
      <w:r>
        <w:rPr>
          <w:rFonts w:hint="eastAsia"/>
          <w:sz w:val="24"/>
        </w:rPr>
        <w:t>133-2001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、《玻璃幕墙工程技术规范》</w:t>
      </w:r>
      <w:r>
        <w:rPr>
          <w:rFonts w:hint="eastAsia"/>
          <w:sz w:val="24"/>
        </w:rPr>
        <w:t>JGJ</w:t>
      </w:r>
      <w:r>
        <w:rPr>
          <w:sz w:val="24"/>
        </w:rPr>
        <w:t xml:space="preserve"> 102</w:t>
      </w:r>
      <w:r>
        <w:rPr>
          <w:rFonts w:hint="eastAsia"/>
          <w:sz w:val="24"/>
        </w:rPr>
        <w:t>-20</w:t>
      </w:r>
      <w:r>
        <w:rPr>
          <w:sz w:val="24"/>
        </w:rPr>
        <w:t>03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、《采光顶与金属屋面技术规程》</w:t>
      </w:r>
      <w:r>
        <w:rPr>
          <w:rFonts w:hint="eastAsia"/>
          <w:sz w:val="24"/>
        </w:rPr>
        <w:t>JGJ</w:t>
      </w:r>
      <w:r>
        <w:rPr>
          <w:sz w:val="24"/>
        </w:rPr>
        <w:t xml:space="preserve"> 255</w:t>
      </w:r>
      <w:r>
        <w:rPr>
          <w:rFonts w:hint="eastAsia"/>
          <w:sz w:val="24"/>
        </w:rPr>
        <w:t>-</w:t>
      </w:r>
      <w:r>
        <w:rPr>
          <w:sz w:val="24"/>
        </w:rPr>
        <w:t>2012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32"/>
        <w:rPr>
          <w:spacing w:val="-4"/>
          <w:sz w:val="24"/>
        </w:rPr>
      </w:pPr>
      <w:r>
        <w:rPr>
          <w:spacing w:val="-4"/>
          <w:sz w:val="24"/>
        </w:rPr>
        <w:t>11</w:t>
      </w:r>
      <w:r>
        <w:rPr>
          <w:rFonts w:hint="eastAsia"/>
          <w:spacing w:val="-4"/>
          <w:sz w:val="24"/>
        </w:rPr>
        <w:t>、《建筑电气照明装置施工与验收规范》</w:t>
      </w:r>
      <w:r>
        <w:rPr>
          <w:rFonts w:hint="eastAsia"/>
          <w:spacing w:val="-4"/>
          <w:sz w:val="24"/>
        </w:rPr>
        <w:t>GB</w:t>
      </w:r>
      <w:r>
        <w:rPr>
          <w:spacing w:val="-4"/>
          <w:sz w:val="24"/>
        </w:rPr>
        <w:t xml:space="preserve"> </w:t>
      </w:r>
      <w:r>
        <w:rPr>
          <w:rFonts w:hint="eastAsia"/>
          <w:spacing w:val="-4"/>
          <w:sz w:val="24"/>
        </w:rPr>
        <w:t>50617-2010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12</w:t>
      </w:r>
      <w:r>
        <w:rPr>
          <w:rFonts w:hint="eastAsia"/>
          <w:sz w:val="24"/>
        </w:rPr>
        <w:t>、《建筑电气工程施工质量验收规范》</w:t>
      </w:r>
      <w:r>
        <w:rPr>
          <w:rFonts w:hint="eastAsia"/>
          <w:sz w:val="24"/>
        </w:rPr>
        <w:t>GB 50303-2015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、《建筑给水排水及采暖工程施工质量验收规范》</w:t>
      </w:r>
      <w:r>
        <w:rPr>
          <w:rFonts w:hint="eastAsia"/>
          <w:sz w:val="24"/>
        </w:rPr>
        <w:t>G</w:t>
      </w:r>
      <w:r>
        <w:rPr>
          <w:sz w:val="24"/>
        </w:rPr>
        <w:t>B 50242-2002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pacing w:val="-4"/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、《通风与空调工程施工质量验收规范》</w:t>
      </w:r>
      <w:r>
        <w:rPr>
          <w:rFonts w:hint="eastAsia"/>
          <w:sz w:val="24"/>
        </w:rPr>
        <w:t>G</w:t>
      </w:r>
      <w:r>
        <w:rPr>
          <w:sz w:val="24"/>
        </w:rPr>
        <w:t>B 50243-2016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15</w:t>
      </w:r>
      <w:r>
        <w:rPr>
          <w:rFonts w:hint="eastAsia"/>
          <w:sz w:val="24"/>
        </w:rPr>
        <w:t>、</w:t>
      </w:r>
      <w:r>
        <w:rPr>
          <w:sz w:val="24"/>
        </w:rPr>
        <w:t>《混凝土结构后锚固技术规程》</w:t>
      </w:r>
      <w:r>
        <w:rPr>
          <w:sz w:val="24"/>
        </w:rPr>
        <w:t>JGJ 145-2013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16</w:t>
      </w:r>
      <w:r>
        <w:rPr>
          <w:rFonts w:hint="eastAsia"/>
          <w:sz w:val="24"/>
        </w:rPr>
        <w:t>、《民用建筑工程室内环境污染控制规范》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50325-2010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年版）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《民用建筑工程室内环境污染控制标准》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50325-2020(2020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lastRenderedPageBreak/>
        <w:t>起实施</w:t>
      </w:r>
      <w:r>
        <w:rPr>
          <w:rFonts w:hint="eastAsia"/>
          <w:sz w:val="24"/>
        </w:rPr>
        <w:t>)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17</w:t>
      </w:r>
      <w:r>
        <w:rPr>
          <w:rFonts w:hint="eastAsia"/>
          <w:sz w:val="24"/>
        </w:rPr>
        <w:t>、《建设工程文件归档规范》</w:t>
      </w:r>
      <w:r>
        <w:rPr>
          <w:rFonts w:hint="eastAsia"/>
          <w:sz w:val="24"/>
        </w:rPr>
        <w:t>GB/T</w:t>
      </w:r>
      <w:r>
        <w:rPr>
          <w:sz w:val="24"/>
        </w:rPr>
        <w:t xml:space="preserve"> </w:t>
      </w:r>
      <w:r>
        <w:rPr>
          <w:rFonts w:hint="eastAsia"/>
          <w:sz w:val="24"/>
        </w:rPr>
        <w:t>50328-</w:t>
      </w:r>
      <w:r>
        <w:rPr>
          <w:sz w:val="24"/>
        </w:rPr>
        <w:t>2014 (</w:t>
      </w: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rFonts w:hint="eastAsia"/>
          <w:sz w:val="24"/>
        </w:rPr>
        <w:t>版</w:t>
      </w:r>
      <w:r>
        <w:rPr>
          <w:rFonts w:hint="eastAsia"/>
          <w:sz w:val="24"/>
        </w:rPr>
        <w:t>)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jc w:val="left"/>
        <w:rPr>
          <w:rFonts w:hint="eastAsia"/>
          <w:sz w:val="24"/>
        </w:rPr>
      </w:pPr>
      <w:r>
        <w:rPr>
          <w:sz w:val="24"/>
        </w:rPr>
        <w:t>18</w:t>
      </w:r>
      <w:r>
        <w:rPr>
          <w:rFonts w:hint="eastAsia"/>
          <w:sz w:val="24"/>
        </w:rPr>
        <w:t>、参考北京市地方标准《公共建筑装饰工程质量验收标准》</w:t>
      </w:r>
      <w:r>
        <w:rPr>
          <w:rFonts w:hint="eastAsia"/>
          <w:sz w:val="24"/>
        </w:rPr>
        <w:t>DB11/T</w:t>
      </w:r>
      <w:r>
        <w:rPr>
          <w:sz w:val="24"/>
        </w:rPr>
        <w:t xml:space="preserve"> </w:t>
      </w:r>
      <w:r>
        <w:rPr>
          <w:rFonts w:hint="eastAsia"/>
          <w:sz w:val="24"/>
        </w:rPr>
        <w:t>1087-2014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19</w:t>
      </w:r>
      <w:r>
        <w:rPr>
          <w:rFonts w:hint="eastAsia"/>
          <w:sz w:val="24"/>
        </w:rPr>
        <w:t>、《民用建筑设计通则》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50352-2005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《民用建筑设计统一标准》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50352-2019(2019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日起实施</w:t>
      </w:r>
      <w:r>
        <w:rPr>
          <w:rFonts w:hint="eastAsia"/>
          <w:sz w:val="24"/>
        </w:rPr>
        <w:t>)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20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《建筑内部装修设计防火规范》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50222-</w:t>
      </w:r>
      <w:r>
        <w:t xml:space="preserve"> </w:t>
      </w:r>
      <w:r>
        <w:rPr>
          <w:sz w:val="24"/>
        </w:rPr>
        <w:t>201</w:t>
      </w:r>
      <w:r>
        <w:rPr>
          <w:rFonts w:hint="eastAsia"/>
          <w:sz w:val="24"/>
        </w:rPr>
        <w:t>7</w:t>
      </w:r>
    </w:p>
    <w:p w:rsidR="00451E01" w:rsidRDefault="00451E01" w:rsidP="00451E01">
      <w:pPr>
        <w:tabs>
          <w:tab w:val="left" w:pos="7656"/>
        </w:tabs>
        <w:spacing w:line="319" w:lineRule="auto"/>
        <w:ind w:firstLineChars="100" w:firstLine="240"/>
        <w:rPr>
          <w:sz w:val="24"/>
        </w:rPr>
      </w:pPr>
      <w:r>
        <w:rPr>
          <w:sz w:val="24"/>
        </w:rPr>
        <w:t>21</w:t>
      </w:r>
      <w:r>
        <w:rPr>
          <w:rFonts w:hint="eastAsia"/>
          <w:sz w:val="24"/>
        </w:rPr>
        <w:t>、</w:t>
      </w:r>
      <w:r>
        <w:rPr>
          <w:sz w:val="24"/>
        </w:rPr>
        <w:t>《</w:t>
      </w:r>
      <w:r>
        <w:rPr>
          <w:rFonts w:hint="eastAsia"/>
          <w:sz w:val="24"/>
        </w:rPr>
        <w:t>建筑</w:t>
      </w:r>
      <w:r>
        <w:rPr>
          <w:sz w:val="24"/>
        </w:rPr>
        <w:t>设计防火规范》</w:t>
      </w:r>
      <w:r>
        <w:rPr>
          <w:rFonts w:hint="eastAsia"/>
          <w:sz w:val="24"/>
        </w:rPr>
        <w:t>GB</w:t>
      </w:r>
      <w:r>
        <w:rPr>
          <w:sz w:val="24"/>
        </w:rPr>
        <w:t> </w:t>
      </w:r>
      <w:r>
        <w:rPr>
          <w:rFonts w:hint="eastAsia"/>
          <w:sz w:val="24"/>
        </w:rPr>
        <w:t>50</w:t>
      </w:r>
      <w:r>
        <w:rPr>
          <w:sz w:val="24"/>
        </w:rPr>
        <w:t>016</w:t>
      </w:r>
      <w:r>
        <w:rPr>
          <w:rFonts w:hint="eastAsia"/>
          <w:sz w:val="24"/>
        </w:rPr>
        <w:t>-201</w:t>
      </w:r>
      <w:r>
        <w:rPr>
          <w:sz w:val="24"/>
        </w:rPr>
        <w:t>4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sz w:val="24"/>
        </w:rPr>
        <w:t>版</w:t>
      </w:r>
      <w:r>
        <w:rPr>
          <w:rFonts w:hint="eastAsia"/>
          <w:sz w:val="24"/>
        </w:rPr>
        <w:t>）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22</w:t>
      </w:r>
      <w:r>
        <w:rPr>
          <w:rFonts w:hint="eastAsia"/>
          <w:sz w:val="24"/>
        </w:rPr>
        <w:t>、《住宅设计规范》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50096-2011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23</w:t>
      </w:r>
      <w:r>
        <w:rPr>
          <w:rFonts w:hint="eastAsia"/>
          <w:sz w:val="24"/>
        </w:rPr>
        <w:t>、《住宅室内装饰装修设计规范》</w:t>
      </w:r>
      <w:r>
        <w:rPr>
          <w:rFonts w:hint="eastAsia"/>
          <w:sz w:val="24"/>
        </w:rPr>
        <w:t>J</w:t>
      </w:r>
      <w:r>
        <w:rPr>
          <w:sz w:val="24"/>
        </w:rPr>
        <w:t>GJ 367-2015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24</w:t>
      </w:r>
      <w:r>
        <w:rPr>
          <w:rFonts w:hint="eastAsia"/>
          <w:sz w:val="24"/>
        </w:rPr>
        <w:t>、《无障碍设计规范》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50763-2012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25</w:t>
      </w:r>
      <w:r>
        <w:rPr>
          <w:rFonts w:hint="eastAsia"/>
          <w:sz w:val="24"/>
        </w:rPr>
        <w:t>、《民用建筑隔声设计规范》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50118-2010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26</w:t>
      </w:r>
      <w:r>
        <w:rPr>
          <w:rFonts w:hint="eastAsia"/>
          <w:sz w:val="24"/>
        </w:rPr>
        <w:t>、《民用建筑电气设计规范》</w:t>
      </w:r>
      <w:r>
        <w:rPr>
          <w:rFonts w:hint="eastAsia"/>
          <w:sz w:val="24"/>
        </w:rPr>
        <w:t>JGJ</w:t>
      </w:r>
      <w:r>
        <w:rPr>
          <w:sz w:val="24"/>
        </w:rPr>
        <w:t xml:space="preserve"> </w:t>
      </w:r>
      <w:r>
        <w:rPr>
          <w:rFonts w:hint="eastAsia"/>
          <w:sz w:val="24"/>
        </w:rPr>
        <w:t>16-2008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27</w:t>
      </w:r>
      <w:r>
        <w:rPr>
          <w:rFonts w:hint="eastAsia"/>
          <w:sz w:val="24"/>
        </w:rPr>
        <w:t>、《建筑照明设计标准》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50034-2013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28</w:t>
      </w:r>
      <w:r>
        <w:rPr>
          <w:rFonts w:hint="eastAsia"/>
          <w:sz w:val="24"/>
        </w:rPr>
        <w:t>、《建筑给水排水设计规范》</w:t>
      </w:r>
      <w:r>
        <w:rPr>
          <w:rFonts w:hint="eastAsia"/>
          <w:sz w:val="24"/>
        </w:rPr>
        <w:t>G</w:t>
      </w:r>
      <w:r>
        <w:rPr>
          <w:sz w:val="24"/>
        </w:rPr>
        <w:t>B 50015</w:t>
      </w:r>
      <w:r>
        <w:rPr>
          <w:rFonts w:hint="eastAsia"/>
          <w:sz w:val="24"/>
        </w:rPr>
        <w:t>-</w:t>
      </w:r>
      <w:r>
        <w:rPr>
          <w:sz w:val="24"/>
        </w:rPr>
        <w:t>2003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《建筑给水排水设计标准》</w:t>
      </w:r>
      <w:r>
        <w:rPr>
          <w:rFonts w:hint="eastAsia"/>
          <w:sz w:val="24"/>
        </w:rPr>
        <w:t>G</w:t>
      </w:r>
      <w:r>
        <w:rPr>
          <w:sz w:val="24"/>
        </w:rPr>
        <w:t>B 50015-2019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日实施）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29</w:t>
      </w:r>
      <w:r>
        <w:rPr>
          <w:rFonts w:hint="eastAsia"/>
          <w:sz w:val="24"/>
        </w:rPr>
        <w:t>、《建筑节能工程施工质量验收规范》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50411-20</w:t>
      </w:r>
      <w:r>
        <w:rPr>
          <w:sz w:val="24"/>
        </w:rPr>
        <w:t>07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《建筑节能工程施工质量验收标准》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50411-2019(2019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日起实施</w:t>
      </w:r>
      <w:r>
        <w:rPr>
          <w:rFonts w:hint="eastAsia"/>
          <w:sz w:val="24"/>
        </w:rPr>
        <w:t>)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30</w:t>
      </w:r>
      <w:r>
        <w:rPr>
          <w:rFonts w:hint="eastAsia"/>
          <w:sz w:val="24"/>
        </w:rPr>
        <w:t>、《工程建设标准强制性条文》（房屋建筑部分）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年版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31</w:t>
      </w:r>
      <w:r>
        <w:rPr>
          <w:rFonts w:hint="eastAsia"/>
          <w:sz w:val="24"/>
        </w:rPr>
        <w:t>、</w:t>
      </w:r>
      <w:r>
        <w:rPr>
          <w:sz w:val="24"/>
        </w:rPr>
        <w:t>《中小学校设计规范》</w:t>
      </w:r>
      <w:r>
        <w:rPr>
          <w:sz w:val="24"/>
        </w:rPr>
        <w:t>GB 50099-2011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32</w:t>
      </w:r>
      <w:r>
        <w:rPr>
          <w:rFonts w:hint="eastAsia"/>
          <w:sz w:val="24"/>
        </w:rPr>
        <w:t>、</w:t>
      </w:r>
      <w:r>
        <w:rPr>
          <w:sz w:val="24"/>
        </w:rPr>
        <w:t>《托儿所、幼儿园建筑设计规范》</w:t>
      </w:r>
      <w:r>
        <w:rPr>
          <w:sz w:val="24"/>
        </w:rPr>
        <w:t>JGJ 39-2016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版）</w:t>
      </w:r>
    </w:p>
    <w:p w:rsidR="00451E01" w:rsidRDefault="00451E01" w:rsidP="00451E01">
      <w:pPr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33</w:t>
      </w:r>
      <w:r>
        <w:rPr>
          <w:rFonts w:hint="eastAsia"/>
          <w:sz w:val="24"/>
        </w:rPr>
        <w:t>、《图书馆建筑设计规范》</w:t>
      </w:r>
      <w:r>
        <w:rPr>
          <w:sz w:val="24"/>
        </w:rPr>
        <w:t>JGJ 38</w:t>
      </w:r>
      <w:r>
        <w:rPr>
          <w:rFonts w:hint="eastAsia"/>
          <w:sz w:val="24"/>
        </w:rPr>
        <w:t>-2105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34</w:t>
      </w:r>
      <w:r>
        <w:rPr>
          <w:rFonts w:hint="eastAsia"/>
          <w:sz w:val="24"/>
        </w:rPr>
        <w:t>、</w:t>
      </w:r>
      <w:r>
        <w:rPr>
          <w:sz w:val="24"/>
        </w:rPr>
        <w:t>《剧场建筑设计规范》</w:t>
      </w:r>
      <w:r>
        <w:rPr>
          <w:sz w:val="24"/>
        </w:rPr>
        <w:t>JGJ 57 -2016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35</w:t>
      </w:r>
      <w:r>
        <w:rPr>
          <w:rFonts w:hint="eastAsia"/>
          <w:sz w:val="24"/>
        </w:rPr>
        <w:t>、</w:t>
      </w:r>
      <w:r>
        <w:rPr>
          <w:sz w:val="24"/>
        </w:rPr>
        <w:t>《办公建筑设计规范》</w:t>
      </w:r>
      <w:r>
        <w:rPr>
          <w:sz w:val="24"/>
        </w:rPr>
        <w:t>JGJ 67-2006</w:t>
      </w:r>
    </w:p>
    <w:p w:rsidR="00451E01" w:rsidRDefault="00451E01" w:rsidP="00451E01">
      <w:pPr>
        <w:spacing w:line="319" w:lineRule="auto"/>
        <w:ind w:firstLineChars="200" w:firstLine="48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《</w:t>
      </w:r>
      <w:r>
        <w:rPr>
          <w:sz w:val="24"/>
        </w:rPr>
        <w:t>办公建筑设计</w:t>
      </w:r>
      <w:r>
        <w:rPr>
          <w:rFonts w:hint="eastAsia"/>
          <w:sz w:val="24"/>
        </w:rPr>
        <w:t>标准</w:t>
      </w:r>
      <w:r>
        <w:rPr>
          <w:sz w:val="24"/>
        </w:rPr>
        <w:t>》</w:t>
      </w:r>
      <w:r>
        <w:rPr>
          <w:sz w:val="24"/>
        </w:rPr>
        <w:t>JGJ 67-20</w:t>
      </w:r>
      <w:r>
        <w:rPr>
          <w:rFonts w:hint="eastAsia"/>
          <w:sz w:val="24"/>
        </w:rPr>
        <w:t>19</w:t>
      </w:r>
      <w:r>
        <w:rPr>
          <w:sz w:val="24"/>
        </w:rPr>
        <w:t xml:space="preserve"> </w:t>
      </w:r>
      <w:r>
        <w:rPr>
          <w:rFonts w:hint="eastAsia"/>
          <w:sz w:val="24"/>
        </w:rPr>
        <w:t>(2020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日起实施</w:t>
      </w:r>
      <w:r>
        <w:rPr>
          <w:rFonts w:hint="eastAsia"/>
          <w:sz w:val="24"/>
        </w:rPr>
        <w:t>)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36</w:t>
      </w:r>
      <w:r>
        <w:rPr>
          <w:rFonts w:hint="eastAsia"/>
          <w:sz w:val="24"/>
        </w:rPr>
        <w:t>、</w:t>
      </w:r>
      <w:r>
        <w:rPr>
          <w:sz w:val="24"/>
        </w:rPr>
        <w:t>《综合医院建筑设计规范》</w:t>
      </w:r>
      <w:r>
        <w:rPr>
          <w:sz w:val="24"/>
        </w:rPr>
        <w:t>GB 5</w:t>
      </w:r>
      <w:r>
        <w:rPr>
          <w:rFonts w:hint="eastAsia"/>
          <w:sz w:val="24"/>
        </w:rPr>
        <w:t>103</w:t>
      </w:r>
      <w:r>
        <w:rPr>
          <w:sz w:val="24"/>
        </w:rPr>
        <w:t>9-2014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37</w:t>
      </w:r>
      <w:r>
        <w:rPr>
          <w:rFonts w:hint="eastAsia"/>
          <w:sz w:val="24"/>
        </w:rPr>
        <w:t>、</w:t>
      </w:r>
      <w:r>
        <w:rPr>
          <w:sz w:val="24"/>
        </w:rPr>
        <w:t>《旅馆建筑设计规范》</w:t>
      </w:r>
      <w:r>
        <w:rPr>
          <w:sz w:val="24"/>
        </w:rPr>
        <w:t>JGJ 62-2014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38</w:t>
      </w:r>
      <w:r>
        <w:rPr>
          <w:rFonts w:hint="eastAsia"/>
          <w:sz w:val="24"/>
        </w:rPr>
        <w:t>、</w:t>
      </w:r>
      <w:r>
        <w:rPr>
          <w:sz w:val="24"/>
        </w:rPr>
        <w:t>《商店建筑设计规范》</w:t>
      </w:r>
      <w:r>
        <w:rPr>
          <w:sz w:val="24"/>
        </w:rPr>
        <w:t>JGJ 48-2014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39</w:t>
      </w:r>
      <w:r>
        <w:rPr>
          <w:rFonts w:hint="eastAsia"/>
          <w:sz w:val="24"/>
        </w:rPr>
        <w:t>、《文化馆建筑设计规范》</w:t>
      </w:r>
      <w:r>
        <w:rPr>
          <w:rFonts w:hint="eastAsia"/>
          <w:sz w:val="24"/>
        </w:rPr>
        <w:t>J</w:t>
      </w:r>
      <w:r>
        <w:rPr>
          <w:sz w:val="24"/>
        </w:rPr>
        <w:t>GJ</w:t>
      </w:r>
      <w:r>
        <w:rPr>
          <w:rFonts w:hint="eastAsia"/>
          <w:sz w:val="24"/>
        </w:rPr>
        <w:t>/</w:t>
      </w:r>
      <w:r>
        <w:rPr>
          <w:sz w:val="24"/>
        </w:rPr>
        <w:t>T 41-2014</w:t>
      </w:r>
    </w:p>
    <w:p w:rsidR="00451E01" w:rsidRDefault="00451E01" w:rsidP="00451E01">
      <w:pPr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40</w:t>
      </w:r>
      <w:r>
        <w:rPr>
          <w:rFonts w:hint="eastAsia"/>
          <w:sz w:val="24"/>
        </w:rPr>
        <w:t>、《博物馆建筑设计规范》</w:t>
      </w:r>
      <w:r>
        <w:rPr>
          <w:sz w:val="24"/>
        </w:rPr>
        <w:t>JGJ 66-2015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41</w:t>
      </w:r>
      <w:r>
        <w:rPr>
          <w:rFonts w:hint="eastAsia"/>
          <w:sz w:val="24"/>
        </w:rPr>
        <w:t>、</w:t>
      </w:r>
      <w:r>
        <w:rPr>
          <w:sz w:val="24"/>
        </w:rPr>
        <w:t>《饮食建筑设计</w:t>
      </w:r>
      <w:r>
        <w:rPr>
          <w:rFonts w:hint="eastAsia"/>
          <w:sz w:val="24"/>
        </w:rPr>
        <w:t>标准</w:t>
      </w:r>
      <w:r>
        <w:rPr>
          <w:sz w:val="24"/>
        </w:rPr>
        <w:t>》</w:t>
      </w:r>
      <w:r>
        <w:rPr>
          <w:sz w:val="24"/>
        </w:rPr>
        <w:t>JGJ 64-2017</w:t>
      </w:r>
    </w:p>
    <w:p w:rsidR="00451E01" w:rsidRDefault="00451E01" w:rsidP="00451E01">
      <w:pPr>
        <w:spacing w:line="319" w:lineRule="auto"/>
        <w:ind w:firstLineChars="100" w:firstLine="240"/>
        <w:rPr>
          <w:i/>
          <w:sz w:val="24"/>
        </w:rPr>
      </w:pPr>
      <w:r>
        <w:rPr>
          <w:sz w:val="24"/>
        </w:rPr>
        <w:t>42</w:t>
      </w:r>
      <w:r>
        <w:rPr>
          <w:rFonts w:hint="eastAsia"/>
          <w:sz w:val="24"/>
        </w:rPr>
        <w:t>、</w:t>
      </w:r>
      <w:r>
        <w:rPr>
          <w:sz w:val="24"/>
        </w:rPr>
        <w:t>《宿舍建筑设计规范》</w:t>
      </w:r>
      <w:r>
        <w:rPr>
          <w:sz w:val="24"/>
        </w:rPr>
        <w:t>JGJ 36-2016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lastRenderedPageBreak/>
        <w:t>43</w:t>
      </w:r>
      <w:r>
        <w:rPr>
          <w:rFonts w:hint="eastAsia"/>
          <w:sz w:val="24"/>
        </w:rPr>
        <w:t>、《数据中心设计规范》</w:t>
      </w:r>
      <w:r>
        <w:rPr>
          <w:sz w:val="24"/>
        </w:rPr>
        <w:t>GB 50174-20</w:t>
      </w:r>
      <w:r>
        <w:rPr>
          <w:rFonts w:hint="eastAsia"/>
          <w:sz w:val="24"/>
        </w:rPr>
        <w:t>17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44</w:t>
      </w:r>
      <w:r>
        <w:rPr>
          <w:rFonts w:hint="eastAsia"/>
          <w:sz w:val="24"/>
        </w:rPr>
        <w:t>、</w:t>
      </w:r>
      <w:r>
        <w:rPr>
          <w:sz w:val="24"/>
        </w:rPr>
        <w:t>《电影院建筑设计规范》</w:t>
      </w:r>
      <w:r>
        <w:rPr>
          <w:sz w:val="24"/>
        </w:rPr>
        <w:t>JGJ 58-2008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45</w:t>
      </w:r>
      <w:r>
        <w:rPr>
          <w:rFonts w:hint="eastAsia"/>
          <w:sz w:val="24"/>
        </w:rPr>
        <w:t>、</w:t>
      </w:r>
      <w:r>
        <w:rPr>
          <w:sz w:val="24"/>
        </w:rPr>
        <w:t>《建筑安全玻璃管理规定》发改运行</w:t>
      </w:r>
      <w:r>
        <w:rPr>
          <w:sz w:val="24"/>
        </w:rPr>
        <w:t>[2003]2116</w:t>
      </w:r>
      <w:r>
        <w:rPr>
          <w:sz w:val="24"/>
        </w:rPr>
        <w:t>号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46</w:t>
      </w:r>
      <w:r>
        <w:rPr>
          <w:rFonts w:hint="eastAsia"/>
          <w:sz w:val="24"/>
        </w:rPr>
        <w:t>、《建筑门窗工程检测技术规程》</w:t>
      </w:r>
      <w:r>
        <w:rPr>
          <w:rFonts w:hint="eastAsia"/>
          <w:sz w:val="24"/>
        </w:rPr>
        <w:t>J</w:t>
      </w:r>
      <w:r>
        <w:rPr>
          <w:sz w:val="24"/>
        </w:rPr>
        <w:t xml:space="preserve">GJ/T </w:t>
      </w:r>
      <w:r>
        <w:rPr>
          <w:rFonts w:hint="eastAsia"/>
          <w:sz w:val="24"/>
        </w:rPr>
        <w:t>205-2010</w:t>
      </w:r>
    </w:p>
    <w:p w:rsidR="00451E01" w:rsidRDefault="00451E01" w:rsidP="00451E01">
      <w:pPr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47</w:t>
      </w:r>
      <w:r>
        <w:rPr>
          <w:rFonts w:hint="eastAsia"/>
          <w:sz w:val="24"/>
        </w:rPr>
        <w:t>、参考</w:t>
      </w:r>
      <w:r>
        <w:rPr>
          <w:sz w:val="24"/>
        </w:rPr>
        <w:t>《全国民用建筑工程设计技术措施》</w:t>
      </w:r>
      <w:r>
        <w:rPr>
          <w:sz w:val="24"/>
        </w:rPr>
        <w:t>(</w:t>
      </w:r>
      <w:r>
        <w:rPr>
          <w:sz w:val="24"/>
        </w:rPr>
        <w:t>规划</w:t>
      </w:r>
      <w:r>
        <w:rPr>
          <w:sz w:val="24"/>
        </w:rPr>
        <w:t>•</w:t>
      </w:r>
      <w:r>
        <w:rPr>
          <w:sz w:val="24"/>
        </w:rPr>
        <w:t>建筑</w:t>
      </w:r>
      <w:r>
        <w:rPr>
          <w:sz w:val="24"/>
        </w:rPr>
        <w:t>•</w:t>
      </w:r>
      <w:r>
        <w:rPr>
          <w:rFonts w:hint="eastAsia"/>
          <w:sz w:val="24"/>
        </w:rPr>
        <w:t>景观</w:t>
      </w:r>
      <w:r>
        <w:rPr>
          <w:sz w:val="24"/>
        </w:rPr>
        <w:t>)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版）</w:t>
      </w:r>
    </w:p>
    <w:p w:rsidR="00451E01" w:rsidRDefault="00451E01" w:rsidP="00451E01">
      <w:pPr>
        <w:spacing w:line="319" w:lineRule="auto"/>
        <w:ind w:firstLineChars="100" w:firstLine="240"/>
        <w:rPr>
          <w:sz w:val="24"/>
        </w:rPr>
      </w:pPr>
      <w:r>
        <w:rPr>
          <w:sz w:val="24"/>
        </w:rPr>
        <w:t>48</w:t>
      </w:r>
      <w:r>
        <w:rPr>
          <w:rFonts w:hint="eastAsia"/>
          <w:sz w:val="24"/>
        </w:rPr>
        <w:t>、</w:t>
      </w:r>
      <w:r>
        <w:rPr>
          <w:sz w:val="24"/>
        </w:rPr>
        <w:t>《夏热冬冷地区居住建筑节能设计标准》</w:t>
      </w:r>
      <w:r>
        <w:rPr>
          <w:sz w:val="24"/>
        </w:rPr>
        <w:t>JGJ 134-2010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49</w:t>
      </w:r>
      <w:r>
        <w:rPr>
          <w:rFonts w:hint="eastAsia"/>
          <w:sz w:val="24"/>
        </w:rPr>
        <w:t>、《</w:t>
      </w:r>
      <w:r>
        <w:rPr>
          <w:sz w:val="24"/>
        </w:rPr>
        <w:t>夏热冬</w:t>
      </w:r>
      <w:r>
        <w:rPr>
          <w:rFonts w:hint="eastAsia"/>
          <w:sz w:val="24"/>
        </w:rPr>
        <w:t>暖</w:t>
      </w:r>
      <w:r>
        <w:rPr>
          <w:sz w:val="24"/>
        </w:rPr>
        <w:t>地区居住建筑节能设计标准》</w:t>
      </w:r>
      <w:r>
        <w:rPr>
          <w:sz w:val="24"/>
        </w:rPr>
        <w:t>JGJ 75-2012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50</w:t>
      </w:r>
      <w:r>
        <w:rPr>
          <w:rFonts w:hint="eastAsia"/>
          <w:sz w:val="24"/>
        </w:rPr>
        <w:t>、《严寒和寒冷地区居住建筑节能设计标准》</w:t>
      </w:r>
      <w:r>
        <w:rPr>
          <w:rFonts w:hint="eastAsia"/>
          <w:sz w:val="24"/>
        </w:rPr>
        <w:t>JGJ 26-2010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《严寒和寒冷地区居住建筑节能设计标准》</w:t>
      </w:r>
      <w:r>
        <w:rPr>
          <w:rFonts w:hint="eastAsia"/>
          <w:sz w:val="24"/>
        </w:rPr>
        <w:t>JGJ 26-2018(2019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日起实施</w:t>
      </w:r>
      <w:r>
        <w:rPr>
          <w:rFonts w:hint="eastAsia"/>
          <w:sz w:val="24"/>
        </w:rPr>
        <w:t>)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51</w:t>
      </w:r>
      <w:r>
        <w:rPr>
          <w:rFonts w:hint="eastAsia"/>
          <w:sz w:val="24"/>
        </w:rPr>
        <w:t>、《建筑防护栏杆技术标准》</w:t>
      </w:r>
      <w:r>
        <w:rPr>
          <w:sz w:val="24"/>
        </w:rPr>
        <w:t>JGJ/T 470-2019</w:t>
      </w:r>
      <w:r>
        <w:rPr>
          <w:rFonts w:hint="eastAsia"/>
          <w:sz w:val="24"/>
        </w:rPr>
        <w:t>(2020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日起实施</w:t>
      </w:r>
      <w:r>
        <w:rPr>
          <w:rFonts w:hint="eastAsia"/>
          <w:sz w:val="24"/>
        </w:rPr>
        <w:t>)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52</w:t>
      </w:r>
      <w:r>
        <w:rPr>
          <w:rFonts w:hint="eastAsia"/>
          <w:sz w:val="24"/>
        </w:rPr>
        <w:t>、《装配式整体卫生间应用技术标准》</w:t>
      </w:r>
      <w:r>
        <w:rPr>
          <w:rFonts w:hint="eastAsia"/>
          <w:sz w:val="24"/>
        </w:rPr>
        <w:t>J</w:t>
      </w:r>
      <w:r>
        <w:rPr>
          <w:sz w:val="24"/>
        </w:rPr>
        <w:t>GJ</w:t>
      </w:r>
      <w:r>
        <w:rPr>
          <w:rFonts w:hint="eastAsia"/>
          <w:sz w:val="24"/>
        </w:rPr>
        <w:t>/</w:t>
      </w:r>
      <w:r>
        <w:rPr>
          <w:sz w:val="24"/>
        </w:rPr>
        <w:t>T 467-2018(2019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日实施</w:t>
      </w:r>
      <w:r>
        <w:rPr>
          <w:rFonts w:hint="eastAsia"/>
          <w:sz w:val="24"/>
        </w:rPr>
        <w:t>)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53</w:t>
      </w:r>
      <w:r>
        <w:rPr>
          <w:rFonts w:hint="eastAsia"/>
          <w:sz w:val="24"/>
        </w:rPr>
        <w:t>、《古建筑修建工程施工及验收规范》</w:t>
      </w:r>
      <w:r>
        <w:rPr>
          <w:sz w:val="24"/>
        </w:rPr>
        <w:t>JGJ 159-2008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54</w:t>
      </w:r>
      <w:r>
        <w:rPr>
          <w:rFonts w:hint="eastAsia"/>
          <w:sz w:val="24"/>
        </w:rPr>
        <w:t>、</w:t>
      </w:r>
      <w:r>
        <w:rPr>
          <w:sz w:val="24"/>
        </w:rPr>
        <w:t>《</w:t>
      </w:r>
      <w:r>
        <w:rPr>
          <w:rFonts w:hint="eastAsia"/>
          <w:sz w:val="24"/>
        </w:rPr>
        <w:t>室内</w:t>
      </w:r>
      <w:r>
        <w:rPr>
          <w:sz w:val="24"/>
        </w:rPr>
        <w:t>装饰装修材料</w:t>
      </w:r>
      <w:r>
        <w:rPr>
          <w:rFonts w:hint="eastAsia"/>
          <w:sz w:val="24"/>
        </w:rPr>
        <w:t xml:space="preserve"> </w:t>
      </w:r>
      <w:r>
        <w:rPr>
          <w:sz w:val="24"/>
        </w:rPr>
        <w:t>人造板及其制品中甲醛释放</w:t>
      </w:r>
      <w:r>
        <w:rPr>
          <w:rFonts w:hint="eastAsia"/>
          <w:sz w:val="24"/>
        </w:rPr>
        <w:t>限</w:t>
      </w:r>
      <w:r>
        <w:rPr>
          <w:sz w:val="24"/>
        </w:rPr>
        <w:t>量》</w:t>
      </w:r>
      <w:r>
        <w:rPr>
          <w:rFonts w:hint="eastAsia"/>
          <w:sz w:val="24"/>
        </w:rPr>
        <w:t>GB</w:t>
      </w:r>
      <w:r>
        <w:rPr>
          <w:sz w:val="24"/>
        </w:rPr>
        <w:t xml:space="preserve"> </w:t>
      </w:r>
      <w:r>
        <w:rPr>
          <w:rFonts w:hint="eastAsia"/>
          <w:sz w:val="24"/>
        </w:rPr>
        <w:t>18580-2017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55</w:t>
      </w:r>
      <w:r>
        <w:rPr>
          <w:rFonts w:hint="eastAsia"/>
          <w:sz w:val="24"/>
        </w:rPr>
        <w:t>、《饰面石材用胶粘剂》</w:t>
      </w:r>
      <w:r>
        <w:rPr>
          <w:rFonts w:hint="eastAsia"/>
          <w:sz w:val="24"/>
        </w:rPr>
        <w:t>GB/T</w:t>
      </w:r>
      <w:r>
        <w:rPr>
          <w:sz w:val="24"/>
        </w:rPr>
        <w:t xml:space="preserve"> </w:t>
      </w:r>
      <w:r>
        <w:rPr>
          <w:rFonts w:hint="eastAsia"/>
          <w:sz w:val="24"/>
        </w:rPr>
        <w:t>24264-2009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56</w:t>
      </w:r>
      <w:r>
        <w:rPr>
          <w:rFonts w:hint="eastAsia"/>
          <w:sz w:val="24"/>
        </w:rPr>
        <w:t>、</w:t>
      </w:r>
      <w:r>
        <w:rPr>
          <w:sz w:val="24"/>
        </w:rPr>
        <w:t>《</w:t>
      </w:r>
      <w:r>
        <w:rPr>
          <w:rFonts w:hint="eastAsia"/>
          <w:sz w:val="24"/>
        </w:rPr>
        <w:t>消火栓箱</w:t>
      </w:r>
      <w:r>
        <w:rPr>
          <w:sz w:val="24"/>
        </w:rPr>
        <w:t>》</w:t>
      </w:r>
      <w:r>
        <w:rPr>
          <w:rFonts w:hint="eastAsia"/>
          <w:sz w:val="24"/>
        </w:rPr>
        <w:t>GB</w:t>
      </w:r>
      <w:r>
        <w:rPr>
          <w:sz w:val="24"/>
        </w:rPr>
        <w:t> </w:t>
      </w:r>
      <w:r>
        <w:rPr>
          <w:rFonts w:hint="eastAsia"/>
          <w:sz w:val="24"/>
        </w:rPr>
        <w:t>/T</w:t>
      </w:r>
      <w:r>
        <w:rPr>
          <w:sz w:val="24"/>
        </w:rPr>
        <w:t xml:space="preserve"> 14561</w:t>
      </w:r>
      <w:r>
        <w:rPr>
          <w:rFonts w:hint="eastAsia"/>
          <w:sz w:val="24"/>
        </w:rPr>
        <w:t>-20</w:t>
      </w:r>
      <w:r>
        <w:rPr>
          <w:sz w:val="24"/>
        </w:rPr>
        <w:t>03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《消火栓箱</w:t>
      </w:r>
      <w:r>
        <w:rPr>
          <w:sz w:val="24"/>
        </w:rPr>
        <w:t>》</w:t>
      </w:r>
      <w:r>
        <w:rPr>
          <w:rFonts w:hint="eastAsia"/>
          <w:sz w:val="24"/>
        </w:rPr>
        <w:t>GB</w:t>
      </w:r>
      <w:r>
        <w:rPr>
          <w:sz w:val="24"/>
        </w:rPr>
        <w:t> </w:t>
      </w:r>
      <w:r>
        <w:rPr>
          <w:rFonts w:hint="eastAsia"/>
          <w:sz w:val="24"/>
        </w:rPr>
        <w:t>/T</w:t>
      </w:r>
      <w:r>
        <w:rPr>
          <w:sz w:val="24"/>
        </w:rPr>
        <w:t xml:space="preserve"> 14561</w:t>
      </w:r>
      <w:r>
        <w:rPr>
          <w:rFonts w:hint="eastAsia"/>
          <w:sz w:val="24"/>
        </w:rPr>
        <w:t>-2019(2020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日起实施</w:t>
      </w:r>
      <w:r>
        <w:rPr>
          <w:rFonts w:hint="eastAsia"/>
          <w:sz w:val="24"/>
        </w:rPr>
        <w:t>)</w:t>
      </w:r>
    </w:p>
    <w:p w:rsidR="00451E01" w:rsidRDefault="00451E01" w:rsidP="00451E01">
      <w:pPr>
        <w:adjustRightInd w:val="0"/>
        <w:snapToGrid w:val="0"/>
        <w:spacing w:line="319" w:lineRule="auto"/>
        <w:rPr>
          <w:rFonts w:ascii="黑体" w:eastAsia="黑体" w:hAnsi="黑体" w:hint="eastAsia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  </w:t>
      </w:r>
      <w:r>
        <w:rPr>
          <w:rFonts w:hint="eastAsia"/>
          <w:sz w:val="24"/>
        </w:rPr>
        <w:t>参考规范和标准：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57</w:t>
      </w:r>
      <w:r>
        <w:rPr>
          <w:rFonts w:hint="eastAsia"/>
          <w:sz w:val="24"/>
        </w:rPr>
        <w:t>、《建筑装饰工程石材应用技术规程》</w:t>
      </w:r>
      <w:r>
        <w:rPr>
          <w:rFonts w:hint="eastAsia"/>
          <w:sz w:val="24"/>
        </w:rPr>
        <w:t xml:space="preserve">DB11/512-2017 </w:t>
      </w:r>
      <w:r>
        <w:rPr>
          <w:rFonts w:hint="eastAsia"/>
          <w:sz w:val="24"/>
        </w:rPr>
        <w:t>北京市地方标准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250" w:firstLine="600"/>
        <w:rPr>
          <w:rFonts w:hint="eastAsia"/>
          <w:sz w:val="24"/>
        </w:rPr>
      </w:pPr>
      <w:r>
        <w:rPr>
          <w:sz w:val="24"/>
        </w:rPr>
        <w:t>《</w:t>
      </w:r>
      <w:r>
        <w:rPr>
          <w:rFonts w:hint="eastAsia"/>
          <w:sz w:val="24"/>
        </w:rPr>
        <w:t>建筑</w:t>
      </w:r>
      <w:r>
        <w:rPr>
          <w:sz w:val="24"/>
        </w:rPr>
        <w:t>装饰室内石材</w:t>
      </w:r>
      <w:r>
        <w:rPr>
          <w:rFonts w:hint="eastAsia"/>
          <w:sz w:val="24"/>
        </w:rPr>
        <w:t>工程</w:t>
      </w:r>
      <w:r>
        <w:rPr>
          <w:sz w:val="24"/>
        </w:rPr>
        <w:t>技术规程》</w:t>
      </w:r>
      <w:r>
        <w:rPr>
          <w:rFonts w:hint="eastAsia"/>
          <w:sz w:val="24"/>
        </w:rPr>
        <w:t>CECS</w:t>
      </w:r>
      <w:r>
        <w:rPr>
          <w:sz w:val="24"/>
        </w:rPr>
        <w:t xml:space="preserve"> </w:t>
      </w:r>
      <w:r>
        <w:rPr>
          <w:rFonts w:hint="eastAsia"/>
          <w:sz w:val="24"/>
        </w:rPr>
        <w:t>422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2015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8</w:t>
      </w:r>
      <w:r>
        <w:rPr>
          <w:rFonts w:hint="eastAsia"/>
          <w:sz w:val="24"/>
        </w:rPr>
        <w:t>、《建筑装饰装修工程</w:t>
      </w:r>
      <w:r>
        <w:rPr>
          <w:rFonts w:hint="eastAsia"/>
          <w:sz w:val="24"/>
        </w:rPr>
        <w:t>BIM</w:t>
      </w:r>
      <w:r>
        <w:rPr>
          <w:rFonts w:hint="eastAsia"/>
          <w:sz w:val="24"/>
        </w:rPr>
        <w:t>实施标准》</w:t>
      </w:r>
      <w:r>
        <w:rPr>
          <w:rFonts w:hint="eastAsia"/>
          <w:sz w:val="24"/>
        </w:rPr>
        <w:t xml:space="preserve">T/CBDA 3-2016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9</w:t>
      </w:r>
      <w:r>
        <w:rPr>
          <w:rFonts w:hint="eastAsia"/>
          <w:sz w:val="24"/>
        </w:rPr>
        <w:t>、《建筑装饰装修工程木质部品》</w:t>
      </w:r>
      <w:r>
        <w:rPr>
          <w:rFonts w:hint="eastAsia"/>
          <w:sz w:val="24"/>
        </w:rPr>
        <w:t xml:space="preserve">T/CBDA 4-2016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60</w:t>
      </w:r>
      <w:r>
        <w:rPr>
          <w:rFonts w:hint="eastAsia"/>
          <w:sz w:val="24"/>
        </w:rPr>
        <w:t>、《</w:t>
      </w:r>
      <w:hyperlink r:id="rId7" w:history="1">
        <w:r>
          <w:rPr>
            <w:rFonts w:hint="eastAsia"/>
            <w:sz w:val="24"/>
          </w:rPr>
          <w:t>建筑装饰装修室内吊顶支撑系统技术规程</w:t>
        </w:r>
      </w:hyperlink>
      <w:r>
        <w:rPr>
          <w:rFonts w:hint="eastAsia"/>
          <w:sz w:val="24"/>
        </w:rPr>
        <w:t>》</w:t>
      </w:r>
      <w:r>
        <w:rPr>
          <w:rFonts w:hint="eastAsia"/>
          <w:sz w:val="24"/>
        </w:rPr>
        <w:t>T</w:t>
      </w:r>
      <w:r>
        <w:rPr>
          <w:sz w:val="24"/>
        </w:rPr>
        <w:t>/</w:t>
      </w:r>
      <w:r>
        <w:rPr>
          <w:rFonts w:hint="eastAsia"/>
          <w:sz w:val="24"/>
        </w:rPr>
        <w:t xml:space="preserve">CBDA 18-2018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1</w:t>
      </w:r>
      <w:r>
        <w:rPr>
          <w:rFonts w:hint="eastAsia"/>
          <w:sz w:val="24"/>
        </w:rPr>
        <w:t>、《住宅室内装饰装修工程施工实测实量技术规程》</w:t>
      </w:r>
      <w:r>
        <w:rPr>
          <w:rFonts w:hint="eastAsia"/>
          <w:sz w:val="24"/>
        </w:rPr>
        <w:t>T</w:t>
      </w:r>
      <w:r>
        <w:rPr>
          <w:sz w:val="24"/>
        </w:rPr>
        <w:t>/</w:t>
      </w:r>
      <w:r>
        <w:rPr>
          <w:rFonts w:hint="eastAsia"/>
          <w:sz w:val="24"/>
        </w:rPr>
        <w:t xml:space="preserve">CBDA 19-2018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rFonts w:hint="eastAsia"/>
          <w:sz w:val="24"/>
        </w:rPr>
      </w:pPr>
      <w:r>
        <w:rPr>
          <w:sz w:val="24"/>
        </w:rPr>
        <w:t>62</w:t>
      </w:r>
      <w:r>
        <w:rPr>
          <w:rFonts w:hint="eastAsia"/>
          <w:sz w:val="24"/>
        </w:rPr>
        <w:t>、《室内装饰装修乳胶漆施工技术规程》</w:t>
      </w:r>
      <w:r>
        <w:rPr>
          <w:rFonts w:hint="eastAsia"/>
          <w:sz w:val="24"/>
        </w:rPr>
        <w:t xml:space="preserve">T/CBDA 22-2018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63</w:t>
      </w:r>
      <w:r>
        <w:rPr>
          <w:rFonts w:hint="eastAsia"/>
          <w:sz w:val="24"/>
        </w:rPr>
        <w:t>、《建筑装饰装修机电末端综合布置技术规程》</w:t>
      </w:r>
      <w:r>
        <w:rPr>
          <w:rFonts w:hint="eastAsia"/>
          <w:sz w:val="24"/>
        </w:rPr>
        <w:t>T</w:t>
      </w:r>
      <w:r>
        <w:rPr>
          <w:sz w:val="24"/>
        </w:rPr>
        <w:t>/CBDA 27-2019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64</w:t>
      </w:r>
      <w:r>
        <w:rPr>
          <w:rFonts w:hint="eastAsia"/>
          <w:sz w:val="24"/>
        </w:rPr>
        <w:t>、《建筑室内安全玻璃工程技术规程》</w:t>
      </w:r>
      <w:r>
        <w:rPr>
          <w:sz w:val="24"/>
        </w:rPr>
        <w:t>T/CBDA 28-2019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65</w:t>
      </w:r>
      <w:r>
        <w:rPr>
          <w:rFonts w:hint="eastAsia"/>
          <w:sz w:val="24"/>
        </w:rPr>
        <w:t>、《建筑装饰装修工程施工组织设计标准》</w:t>
      </w:r>
      <w:r>
        <w:rPr>
          <w:rFonts w:hint="eastAsia"/>
          <w:sz w:val="24"/>
        </w:rPr>
        <w:t>T</w:t>
      </w:r>
      <w:r>
        <w:rPr>
          <w:sz w:val="24"/>
        </w:rPr>
        <w:t>/</w:t>
      </w:r>
      <w:r>
        <w:rPr>
          <w:rFonts w:hint="eastAsia"/>
          <w:sz w:val="24"/>
        </w:rPr>
        <w:t xml:space="preserve">CBDA 35-2019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sz w:val="24"/>
        </w:rPr>
        <w:t>66</w:t>
      </w:r>
      <w:r>
        <w:rPr>
          <w:rFonts w:hint="eastAsia"/>
          <w:sz w:val="24"/>
        </w:rPr>
        <w:t>、《建</w:t>
      </w:r>
      <w:hyperlink r:id="rId8" w:tgtFrame="_blank" w:history="1">
        <w:r>
          <w:rPr>
            <w:rFonts w:hint="eastAsia"/>
            <w:sz w:val="24"/>
          </w:rPr>
          <w:t>筑幕墙工程设计文件编制标准</w:t>
        </w:r>
      </w:hyperlink>
      <w:r>
        <w:rPr>
          <w:rFonts w:hint="eastAsia"/>
          <w:sz w:val="24"/>
        </w:rPr>
        <w:t>》</w:t>
      </w:r>
      <w:r>
        <w:rPr>
          <w:rFonts w:hint="eastAsia"/>
          <w:sz w:val="24"/>
        </w:rPr>
        <w:t>T</w:t>
      </w:r>
      <w:r>
        <w:rPr>
          <w:sz w:val="24"/>
        </w:rPr>
        <w:t>/CBDA 26-2019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276" w:lineRule="auto"/>
        <w:ind w:rightChars="-359" w:right="-754" w:firstLineChars="100" w:firstLine="240"/>
        <w:rPr>
          <w:rFonts w:hint="eastAsia"/>
          <w:sz w:val="24"/>
        </w:rPr>
      </w:pPr>
      <w:r>
        <w:rPr>
          <w:sz w:val="24"/>
        </w:rPr>
        <w:t>67</w:t>
      </w:r>
      <w:r>
        <w:rPr>
          <w:rFonts w:hint="eastAsia"/>
          <w:sz w:val="24"/>
        </w:rPr>
        <w:t>、《建筑室内装饰装修制图标准》</w:t>
      </w:r>
      <w:r>
        <w:rPr>
          <w:rFonts w:hint="eastAsia"/>
          <w:sz w:val="24"/>
        </w:rPr>
        <w:t>T</w:t>
      </w:r>
      <w:r>
        <w:rPr>
          <w:sz w:val="24"/>
        </w:rPr>
        <w:t>/</w:t>
      </w:r>
      <w:r>
        <w:rPr>
          <w:rFonts w:hint="eastAsia"/>
          <w:sz w:val="24"/>
        </w:rPr>
        <w:t>CBDA 47-2021</w:t>
      </w:r>
      <w:r>
        <w:rPr>
          <w:sz w:val="24"/>
        </w:rPr>
        <w:t>(2021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日实施</w:t>
      </w:r>
      <w:r>
        <w:rPr>
          <w:rFonts w:hint="eastAsia"/>
          <w:sz w:val="24"/>
        </w:rPr>
        <w:t xml:space="preserve">) 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adjustRightInd w:val="0"/>
        <w:snapToGrid w:val="0"/>
        <w:spacing w:line="319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8</w:t>
      </w:r>
      <w:r>
        <w:rPr>
          <w:rFonts w:hint="eastAsia"/>
          <w:sz w:val="24"/>
        </w:rPr>
        <w:t>、《</w:t>
      </w:r>
      <w:r>
        <w:rPr>
          <w:sz w:val="24"/>
        </w:rPr>
        <w:t>老年人照料设施建筑装饰装修设计规程</w:t>
      </w:r>
      <w:r>
        <w:rPr>
          <w:rFonts w:hint="eastAsia"/>
          <w:sz w:val="24"/>
        </w:rPr>
        <w:t>》</w:t>
      </w:r>
      <w:r>
        <w:rPr>
          <w:rFonts w:hint="eastAsia"/>
          <w:sz w:val="24"/>
        </w:rPr>
        <w:t xml:space="preserve">T/CBDA </w:t>
      </w:r>
      <w:r>
        <w:rPr>
          <w:sz w:val="24"/>
        </w:rPr>
        <w:t>50</w:t>
      </w:r>
      <w:r>
        <w:rPr>
          <w:rFonts w:hint="eastAsia"/>
          <w:sz w:val="24"/>
        </w:rPr>
        <w:t>-2021</w:t>
      </w:r>
      <w:r>
        <w:rPr>
          <w:sz w:val="24"/>
        </w:rPr>
        <w:t>(2021</w:t>
      </w:r>
      <w:r>
        <w:rPr>
          <w:rFonts w:hint="eastAsia"/>
          <w:sz w:val="24"/>
        </w:rPr>
        <w:t>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日实施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团体标准</w:t>
      </w:r>
    </w:p>
    <w:p w:rsidR="00451E01" w:rsidRDefault="00451E01" w:rsidP="00451E01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说明：上文未</w:t>
      </w:r>
      <w:r>
        <w:rPr>
          <w:sz w:val="24"/>
        </w:rPr>
        <w:t>列规范</w:t>
      </w:r>
      <w:r>
        <w:rPr>
          <w:rFonts w:hint="eastAsia"/>
          <w:sz w:val="24"/>
        </w:rPr>
        <w:t>、</w:t>
      </w:r>
      <w:r>
        <w:rPr>
          <w:sz w:val="24"/>
        </w:rPr>
        <w:t>标准</w:t>
      </w:r>
      <w:r>
        <w:rPr>
          <w:rFonts w:hint="eastAsia"/>
          <w:sz w:val="24"/>
        </w:rPr>
        <w:t>以</w:t>
      </w:r>
      <w:r>
        <w:rPr>
          <w:sz w:val="24"/>
        </w:rPr>
        <w:t>国家、行业</w:t>
      </w:r>
      <w:r>
        <w:rPr>
          <w:rFonts w:hint="eastAsia"/>
          <w:sz w:val="24"/>
        </w:rPr>
        <w:t>、</w:t>
      </w:r>
      <w:r>
        <w:rPr>
          <w:sz w:val="24"/>
        </w:rPr>
        <w:t>团体现行规范</w:t>
      </w:r>
      <w:r>
        <w:rPr>
          <w:rFonts w:hint="eastAsia"/>
          <w:sz w:val="24"/>
        </w:rPr>
        <w:t>、</w:t>
      </w:r>
      <w:r>
        <w:rPr>
          <w:sz w:val="24"/>
        </w:rPr>
        <w:t>标准</w:t>
      </w:r>
      <w:r>
        <w:rPr>
          <w:rFonts w:hint="eastAsia"/>
          <w:sz w:val="24"/>
        </w:rPr>
        <w:t>为</w:t>
      </w:r>
      <w:r>
        <w:rPr>
          <w:sz w:val="24"/>
        </w:rPr>
        <w:t>准</w:t>
      </w:r>
      <w:r>
        <w:rPr>
          <w:rFonts w:hint="eastAsia"/>
          <w:sz w:val="24"/>
        </w:rPr>
        <w:t>。</w:t>
      </w:r>
    </w:p>
    <w:p w:rsidR="00451E01" w:rsidRDefault="00451E01" w:rsidP="00451E01">
      <w:pPr>
        <w:adjustRightInd w:val="0"/>
        <w:snapToGrid w:val="0"/>
        <w:spacing w:line="400" w:lineRule="exact"/>
        <w:ind w:firstLineChars="200" w:firstLine="480"/>
        <w:jc w:val="left"/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t>三、景观装饰工程复查要求：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、各地方所推荐的景观装饰工程，应有各地方行政主管部门对该景观装饰工程命名的文件、施工文件、竣工验收合格文件、消防部门验收合格的文件等。</w:t>
      </w:r>
    </w:p>
    <w:p w:rsidR="00451E01" w:rsidRDefault="00451E01" w:rsidP="00451E01">
      <w:pPr>
        <w:adjustRightInd w:val="0"/>
        <w:snapToGrid w:val="0"/>
        <w:spacing w:line="31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、景观装饰工程的复查重点应放在：景观设计创意、综合绿化、雕塑、水系、灯光、音响、排水、休闲、交流组织、环保、节能和运用新生物技术等方面，同时要满足紧急情况下的泄爆与疏散要求。</w:t>
      </w:r>
    </w:p>
    <w:p w:rsidR="00451E01" w:rsidRDefault="00451E01" w:rsidP="00451E01">
      <w:pPr>
        <w:adjustRightInd w:val="0"/>
        <w:snapToGrid w:val="0"/>
        <w:spacing w:line="324" w:lineRule="auto"/>
        <w:ind w:firstLineChars="200" w:firstLine="480"/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t>四、古建筑装饰工程复查要求：</w:t>
      </w:r>
    </w:p>
    <w:p w:rsidR="00451E01" w:rsidRDefault="00451E01" w:rsidP="00451E01">
      <w:pPr>
        <w:adjustRightInd w:val="0"/>
        <w:snapToGrid w:val="0"/>
        <w:spacing w:line="324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、各地方所推荐的古建筑工程，应有各地方行政主管部门对古建筑的确认文件、修复施工文件、竣工验收合格文件、消防部门验收合格的文件等。</w:t>
      </w:r>
    </w:p>
    <w:p w:rsidR="00451E01" w:rsidRDefault="00451E01" w:rsidP="00451E01">
      <w:pPr>
        <w:adjustRightInd w:val="0"/>
        <w:snapToGrid w:val="0"/>
        <w:spacing w:line="324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、古建筑装饰工程的复查重点应放在：中国古建筑典型特征方面，使用安全、结构、耐久性、防火、防雷、防蛀、防腐，并应具有与其使用相适应的水、电、风等配置。</w:t>
      </w:r>
    </w:p>
    <w:p w:rsidR="00451E01" w:rsidRDefault="00451E01" w:rsidP="00451E01">
      <w:pPr>
        <w:adjustRightInd w:val="0"/>
        <w:snapToGrid w:val="0"/>
        <w:spacing w:line="324" w:lineRule="auto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eastAsia="黑体" w:hint="eastAsia"/>
          <w:bCs/>
          <w:sz w:val="24"/>
        </w:rPr>
        <w:t>五、装饰奖</w:t>
      </w:r>
      <w:r>
        <w:rPr>
          <w:rFonts w:hint="eastAsia"/>
          <w:sz w:val="24"/>
        </w:rPr>
        <w:t>复查工作，各申报企业需重视工程安全隐患的检查及相关必要文件的准备，要求企业申报前对如下几个方面进行自查，使其符合相应的国家强制性执行规范和标准。另需重视消防验收工作，复查对防火会进行抽查，对不合格项实行一票否决。</w:t>
      </w:r>
    </w:p>
    <w:p w:rsidR="00451E01" w:rsidRDefault="00451E01" w:rsidP="00451E01">
      <w:pPr>
        <w:snapToGrid w:val="0"/>
        <w:spacing w:line="324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、室内石材墙柱面干挂、干贴工艺；</w:t>
      </w:r>
    </w:p>
    <w:p w:rsidR="00451E01" w:rsidRDefault="00451E01" w:rsidP="00451E01">
      <w:pPr>
        <w:snapToGrid w:val="0"/>
        <w:spacing w:line="324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、大型吊灯安装的荷载试验和相关隐蔽资料；</w:t>
      </w:r>
    </w:p>
    <w:p w:rsidR="00451E01" w:rsidRDefault="00451E01" w:rsidP="00451E01">
      <w:pPr>
        <w:snapToGrid w:val="0"/>
        <w:spacing w:line="324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、楼梯扶手及栏杆、栏板；</w:t>
      </w:r>
      <w:r>
        <w:rPr>
          <w:rFonts w:hint="eastAsia"/>
          <w:sz w:val="24"/>
        </w:rPr>
        <w:t xml:space="preserve">       </w:t>
      </w:r>
    </w:p>
    <w:p w:rsidR="00451E01" w:rsidRDefault="00451E01" w:rsidP="00451E01">
      <w:pPr>
        <w:snapToGrid w:val="0"/>
        <w:spacing w:line="324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、安全玻璃：顶面、墙面安装玻璃；</w:t>
      </w:r>
    </w:p>
    <w:p w:rsidR="00451E01" w:rsidRDefault="00451E01" w:rsidP="00451E01">
      <w:pPr>
        <w:snapToGrid w:val="0"/>
        <w:spacing w:line="324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、变形缝；</w:t>
      </w:r>
      <w:r>
        <w:rPr>
          <w:rFonts w:hint="eastAsia"/>
          <w:sz w:val="24"/>
        </w:rPr>
        <w:t xml:space="preserve">                     </w:t>
      </w:r>
    </w:p>
    <w:p w:rsidR="00451E01" w:rsidRDefault="00451E01" w:rsidP="00451E01">
      <w:pPr>
        <w:snapToGrid w:val="0"/>
        <w:spacing w:line="324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、改动建筑主体、承重结构、增加结构荷载；</w:t>
      </w:r>
    </w:p>
    <w:p w:rsidR="00451E01" w:rsidRDefault="00451E01" w:rsidP="00451E01">
      <w:pPr>
        <w:snapToGrid w:val="0"/>
        <w:spacing w:line="324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、开关、插座和天花吊顶内的连接电线。</w:t>
      </w:r>
    </w:p>
    <w:p w:rsidR="00451E01" w:rsidRDefault="00451E01" w:rsidP="00451E01">
      <w:pPr>
        <w:adjustRightInd w:val="0"/>
        <w:snapToGrid w:val="0"/>
        <w:spacing w:line="324" w:lineRule="auto"/>
        <w:ind w:firstLineChars="200" w:firstLine="480"/>
        <w:rPr>
          <w:rFonts w:eastAsia="黑体" w:hint="eastAsia"/>
          <w:bCs/>
          <w:sz w:val="24"/>
        </w:rPr>
      </w:pPr>
      <w:r>
        <w:rPr>
          <w:rFonts w:eastAsia="黑体" w:hint="eastAsia"/>
          <w:bCs/>
          <w:sz w:val="24"/>
        </w:rPr>
        <w:t>六、复查内容：</w:t>
      </w:r>
    </w:p>
    <w:p w:rsidR="00451E01" w:rsidRDefault="00451E01" w:rsidP="00451E01">
      <w:pPr>
        <w:adjustRightInd w:val="0"/>
        <w:snapToGrid w:val="0"/>
        <w:spacing w:line="324" w:lineRule="auto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、资料（需要提供原件）：是反映整个工程质量的完整记录，这些资料和竣工图也是建设单位今后维修改造的重要依据。标准分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7020"/>
        <w:gridCol w:w="1080"/>
      </w:tblGrid>
      <w:tr w:rsidR="00451E01" w:rsidTr="00286939">
        <w:trPr>
          <w:cantSplit/>
          <w:trHeight w:val="287"/>
        </w:trPr>
        <w:tc>
          <w:tcPr>
            <w:tcW w:w="8280" w:type="dxa"/>
            <w:gridSpan w:val="2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复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查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内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容</w:t>
            </w:r>
          </w:p>
        </w:tc>
        <w:tc>
          <w:tcPr>
            <w:tcW w:w="108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扣分值</w:t>
            </w:r>
          </w:p>
        </w:tc>
      </w:tr>
      <w:tr w:rsidR="00451E01" w:rsidTr="00286939">
        <w:trPr>
          <w:cantSplit/>
          <w:trHeight w:val="2603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必要文件（需要审查原件）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、企业法人证照、资质等级证书、安全生产许可证（此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项上一年度参评企业提供加盖本公司公章的复印件即可）</w:t>
            </w:r>
          </w:p>
          <w:p w:rsidR="00451E01" w:rsidRDefault="00451E01" w:rsidP="00286939"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、项目经理注册建造师证书、安全考核证；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451E01" w:rsidRDefault="00451E01" w:rsidP="00286939"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、建筑工程施工许可证相关证明；</w:t>
            </w:r>
          </w:p>
          <w:p w:rsidR="00451E01" w:rsidRDefault="00451E01" w:rsidP="00286939"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、施工合同（《建筑装饰工程施工合同》）、合同金额、结算金额；</w:t>
            </w:r>
          </w:p>
          <w:p w:rsidR="00451E01" w:rsidRDefault="00451E01" w:rsidP="00286939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、工程竣工验收：工程名称、施工单位、建设、监理、设计单位签章必须齐全；</w:t>
            </w:r>
          </w:p>
          <w:p w:rsidR="00451E01" w:rsidRDefault="00451E01" w:rsidP="00286939"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年申报装饰奖的项目，工程竣工验收日期为</w:t>
            </w:r>
            <w:r>
              <w:rPr>
                <w:rFonts w:hint="eastAsia"/>
                <w:b/>
                <w:sz w:val="24"/>
              </w:rPr>
              <w:t>2019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日至</w:t>
            </w:r>
            <w:r>
              <w:rPr>
                <w:rFonts w:hint="eastAsia"/>
                <w:b/>
                <w:sz w:val="24"/>
              </w:rPr>
              <w:t>2020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sz w:val="24"/>
              </w:rPr>
              <w:t>止；</w:t>
            </w:r>
          </w:p>
          <w:p w:rsidR="00451E01" w:rsidRDefault="00451E01" w:rsidP="00286939"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、消防验收：工程名称、验收范围、消防部门公章、日期必须齐全。结论为合格。验收意见书中提出整改意见如涉及装饰部分应有复查记录；</w:t>
            </w:r>
          </w:p>
          <w:p w:rsidR="00451E01" w:rsidRDefault="00451E01" w:rsidP="00286939"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、室内环境质量检测验收报告，需由国家权威部门认可的检测机构出具。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必要文件有一项不合格或不符合要求者，取消评审资格</w:t>
            </w:r>
          </w:p>
        </w:tc>
      </w:tr>
      <w:tr w:rsidR="00451E01" w:rsidTr="00286939">
        <w:trPr>
          <w:cantSplit/>
          <w:trHeight w:val="1548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工程安全证明资料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kern w:val="1"/>
                <w:sz w:val="24"/>
              </w:rPr>
              <w:t>涉及</w:t>
            </w:r>
            <w:r>
              <w:rPr>
                <w:kern w:val="1"/>
                <w:sz w:val="24"/>
              </w:rPr>
              <w:t>主体</w:t>
            </w:r>
            <w:r>
              <w:rPr>
                <w:rFonts w:hint="eastAsia"/>
                <w:kern w:val="1"/>
                <w:sz w:val="24"/>
              </w:rPr>
              <w:t>和</w:t>
            </w:r>
            <w:r>
              <w:rPr>
                <w:kern w:val="1"/>
                <w:sz w:val="24"/>
              </w:rPr>
              <w:t>承重结构</w:t>
            </w:r>
            <w:r>
              <w:rPr>
                <w:rFonts w:hint="eastAsia"/>
                <w:kern w:val="1"/>
                <w:sz w:val="24"/>
              </w:rPr>
              <w:t>改动或</w:t>
            </w:r>
            <w:r>
              <w:rPr>
                <w:kern w:val="1"/>
                <w:sz w:val="24"/>
              </w:rPr>
              <w:t>增加荷载</w:t>
            </w:r>
            <w:r>
              <w:rPr>
                <w:rFonts w:hint="eastAsia"/>
                <w:kern w:val="1"/>
                <w:sz w:val="24"/>
              </w:rPr>
              <w:t>时</w:t>
            </w:r>
            <w:r>
              <w:rPr>
                <w:kern w:val="1"/>
                <w:sz w:val="24"/>
              </w:rPr>
              <w:t>，必须具有经</w:t>
            </w:r>
            <w:r>
              <w:rPr>
                <w:rFonts w:hint="eastAsia"/>
                <w:kern w:val="1"/>
                <w:sz w:val="24"/>
              </w:rPr>
              <w:t>原结构</w:t>
            </w:r>
            <w:r>
              <w:rPr>
                <w:kern w:val="1"/>
                <w:sz w:val="24"/>
              </w:rPr>
              <w:t>设计</w:t>
            </w:r>
            <w:r>
              <w:rPr>
                <w:rFonts w:hint="eastAsia"/>
                <w:kern w:val="1"/>
                <w:sz w:val="24"/>
              </w:rPr>
              <w:t>单位或具备相应资质设计</w:t>
            </w:r>
            <w:r>
              <w:rPr>
                <w:kern w:val="1"/>
                <w:sz w:val="24"/>
              </w:rPr>
              <w:t>单位的认可文件。</w:t>
            </w:r>
            <w:r>
              <w:rPr>
                <w:rFonts w:hint="eastAsia"/>
                <w:sz w:val="24"/>
              </w:rPr>
              <w:t>（需审查原件）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、大型吊灯安装的荷载试验和相关隐蔽资料、构架节点图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、室内石材墙柱面干挂节点图、拉拔试验报告及其材料合格证、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否决项</w:t>
            </w:r>
          </w:p>
        </w:tc>
      </w:tr>
      <w:tr w:rsidR="00451E01" w:rsidTr="00286939">
        <w:trPr>
          <w:cantSplit/>
          <w:trHeight w:val="773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工程安全证明资料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检测报告、隐蔽验收记录等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4</w:t>
            </w:r>
            <w:r>
              <w:rPr>
                <w:rFonts w:hint="eastAsia"/>
                <w:spacing w:val="-6"/>
                <w:sz w:val="24"/>
              </w:rPr>
              <w:t>、必须符合验收规范的强制性条文（局部不符合者必须限期整改）。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否决项</w:t>
            </w:r>
          </w:p>
        </w:tc>
      </w:tr>
      <w:tr w:rsidR="00451E01" w:rsidTr="00286939">
        <w:trPr>
          <w:cantSplit/>
          <w:trHeight w:val="491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材质证明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、主要装饰材料的合格证、检测报告及复试报告。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07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施工文件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施工组织设计、技术交底、施工日志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155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隐检记录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、地面、吊顶、轻质隔墙、饰面板、细部、墙面或地面的变形缝以及装饰工程中承重结构隐检不全。</w:t>
            </w:r>
          </w:p>
          <w:p w:rsidR="00451E01" w:rsidRDefault="00451E01" w:rsidP="00286939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防水、水电、设备等隐检不全。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、隐蔽资料含工程施工过程照片，尤其是涉及安全方面的要有影像资料。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425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质量验收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、分部、子分部、分项质量验收记录不全。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585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图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、竣工图未装订成册，未加盖竣工图章。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、主要部位的竣工图与实际不符。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475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节能设计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未体现节能的设计理念，如绿色照明技术应用（节能灯）等节能，节水节材，节地设计，充分利用自然资源的设计。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trHeight w:val="398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它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资料的规范化、准确性、及时性方面存在缺陷。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451E01" w:rsidRDefault="00451E01" w:rsidP="00451E01">
      <w:pPr>
        <w:adjustRightInd w:val="0"/>
        <w:snapToGrid w:val="0"/>
        <w:spacing w:line="324" w:lineRule="auto"/>
        <w:rPr>
          <w:rFonts w:hint="eastAsia"/>
          <w:b/>
          <w:bCs/>
          <w:sz w:val="10"/>
          <w:szCs w:val="10"/>
        </w:rPr>
      </w:pPr>
      <w:r>
        <w:rPr>
          <w:rFonts w:hint="eastAsia"/>
          <w:b/>
          <w:bCs/>
          <w:sz w:val="10"/>
          <w:szCs w:val="10"/>
        </w:rPr>
        <w:t xml:space="preserve">   </w:t>
      </w:r>
    </w:p>
    <w:p w:rsidR="00451E01" w:rsidRDefault="00451E01" w:rsidP="00451E01">
      <w:pPr>
        <w:adjustRightInd w:val="0"/>
        <w:snapToGrid w:val="0"/>
        <w:spacing w:line="324" w:lineRule="auto"/>
        <w:rPr>
          <w:rFonts w:hint="eastAsia"/>
          <w:sz w:val="24"/>
        </w:rPr>
      </w:pPr>
      <w:r>
        <w:rPr>
          <w:rFonts w:hint="eastAsia"/>
          <w:b/>
          <w:bCs/>
          <w:sz w:val="10"/>
          <w:szCs w:val="10"/>
        </w:rPr>
        <w:lastRenderedPageBreak/>
        <w:t xml:space="preserve"> 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、吊顶工程（含灯具、风口、喷淋、检修口安装等）：多采用工业成品或半成品，一般质量问题较少，所占的造价比例相应较低。标准分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7020"/>
        <w:gridCol w:w="1080"/>
      </w:tblGrid>
      <w:tr w:rsidR="00451E01" w:rsidTr="00286939">
        <w:trPr>
          <w:cantSplit/>
          <w:trHeight w:val="368"/>
        </w:trPr>
        <w:tc>
          <w:tcPr>
            <w:tcW w:w="8280" w:type="dxa"/>
            <w:gridSpan w:val="2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复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查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内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容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扣分值</w:t>
            </w:r>
          </w:p>
        </w:tc>
      </w:tr>
      <w:tr w:rsidR="00451E01" w:rsidTr="00286939">
        <w:trPr>
          <w:cantSplit/>
          <w:trHeight w:val="1723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一般观感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、天花各种终端设备口未做整体规划，位置零乱影响美观，与面板交接不严；检修口未做收边处理或收口粗笨不协调。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、是否采用成品构件的检修口、检修孔？效果如何？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、阴阳角不方正，收口收边不严密、不顺直，变形明显。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20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石膏板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顶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、板面裂缝或修痕明显，表面不平整、曲面吊顶不顺畅。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81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、迭级造型吊顶不平直，侧板不通顺垂直，灯管外露。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44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金属板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顶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、板块排列不美观，板缝不顺直、宽窄不均。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70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、板面下挠变形明显，板面不洁净。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450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、边龙骨变形，与板面接触不严密。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09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纤维块材吊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顶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、板面安装不严密、板缝不均匀，收口条翘曲不平。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47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、明龙骨不顺直，接缝不严密，设备口不居板中。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10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玻璃吊顶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、局部天花未使用安全玻璃，联结是否可靠。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28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、图案花饰不连续、吊顶表面不洁净，接缝不严密、不均匀。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940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吊顶内部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吊顶内防火涂料涂刷不匀，有裸线现象，使用PVC管；吊杆超长；龙骨设置间距不符合规范要求；电气设备和龙骨混用吊杆。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15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它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、不符合规范的其它质量问题。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</w:tbl>
    <w:p w:rsidR="00451E01" w:rsidRDefault="00451E01" w:rsidP="00451E01">
      <w:pPr>
        <w:adjustRightInd w:val="0"/>
        <w:snapToGrid w:val="0"/>
        <w:spacing w:line="324" w:lineRule="auto"/>
        <w:rPr>
          <w:rFonts w:hint="eastAsia"/>
          <w:b/>
          <w:bCs/>
          <w:sz w:val="10"/>
          <w:szCs w:val="10"/>
        </w:rPr>
      </w:pPr>
      <w:r>
        <w:rPr>
          <w:rFonts w:hint="eastAsia"/>
          <w:b/>
          <w:bCs/>
          <w:sz w:val="10"/>
          <w:szCs w:val="10"/>
        </w:rPr>
        <w:t xml:space="preserve">    </w:t>
      </w:r>
    </w:p>
    <w:p w:rsidR="00451E01" w:rsidRDefault="00451E01" w:rsidP="00451E01">
      <w:pPr>
        <w:adjustRightInd w:val="0"/>
        <w:snapToGrid w:val="0"/>
        <w:spacing w:line="324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3、墙柱面工程（含门窗、固定家具、卫浴设备安装、细部工程等）：是工程的主要内容，所占的造价比例也较高。标准分25分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7020"/>
        <w:gridCol w:w="1080"/>
      </w:tblGrid>
      <w:tr w:rsidR="00451E01" w:rsidTr="00286939">
        <w:trPr>
          <w:cantSplit/>
          <w:trHeight w:val="465"/>
        </w:trPr>
        <w:tc>
          <w:tcPr>
            <w:tcW w:w="8280" w:type="dxa"/>
            <w:gridSpan w:val="2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复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查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内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容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扣分值</w:t>
            </w:r>
          </w:p>
        </w:tc>
      </w:tr>
      <w:tr w:rsidR="00451E01" w:rsidTr="00286939">
        <w:trPr>
          <w:cantSplit/>
          <w:trHeight w:val="616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一般观感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、墙面阴阳角不方正、顺直；电器面板与墙面不顺色；交接不严密，横线条高于竖线条。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457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饰面砖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、饰面砖粘贴不牢固、湿贴石材、瓷砖有空鼓、表面不平整、色泽不一致、排砖不正确。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458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、饰面砖缝不均匀，勾缝不清晰，有污染。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90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饰面板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、石材墙柱面接缝不平、有缺损、接缝打磨，修补痕迹明显。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9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、石材墙面透胶污染，湿贴石材墙柱面有“返碱”或“水渍”。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90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、金属饰面板表面不平整、色泽不一致，板缝不均匀平直、板面有明显划痕或污渍，胶缝不平直。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630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、木饰面板表面不平整、有翘曲、开裂、离缝、接缝不严密、色泽不均匀、钉眼明显。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91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、饰面板内部结构未进行阻燃处理。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90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糊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与软包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、壁纸粘贴不牢、翘边、空鼓；拼接处花纹、图案不协调、拼缝处离缝。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90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、软包饰面不平整、布面走向不一致，面料四周绷压不严密、布面松弛、边角不圆润饱满。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457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玻璃板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面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、玻璃板安装不牢固、未按规范要求使用安全玻璃。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458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、接缝不平直、勾缝不密实平整。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583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涂饰墙面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、油漆、涂料色泽不均匀、表面不光滑、刷纹明显、流坠污染，阴角凹槽不干净等缺陷。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1757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门窗安装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、木门窗（扇）扭曲变形、缝隙大、关闭不严密，合页安装粗糙，门窗扇上端未油漆、卫生间门下未油漆；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、玻璃门门扇下坠，拉手松动、缝隙不均或过宽；</w:t>
            </w:r>
          </w:p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、铝合金门窗固定不牢固、门窗扇下坠，开启不灵便，划痕明显。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4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449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固定家具及细部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1</w:t>
            </w:r>
            <w:r>
              <w:rPr>
                <w:rFonts w:hint="eastAsia"/>
                <w:spacing w:val="-4"/>
                <w:sz w:val="24"/>
              </w:rPr>
              <w:t>、木制固定家具门扇翘曲变形，与顶棚、墙体交接不严密、不顺直。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17"/>
        </w:trPr>
        <w:tc>
          <w:tcPr>
            <w:tcW w:w="1260" w:type="dxa"/>
            <w:vMerge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、阳角线、挂镜线、腰线、踢脚线接口明显高低不平，装饰线收口不好。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758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洁具安装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、洗手台板和卫浴设备靠墙、地部位未采取防水措施、缝隙不均匀、安装不牢。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510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、卫浴间成品隔断和配件安装不牢固、不平整。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777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电器面板安装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相位不准确，电线未分色或缺零线，有裸线、未用套盒、软包未做绝缘防火隔离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645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消防栓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门开启不便或无开启方向标识，开启角度不符合规范要求，消防箱四周未封堵。</w:t>
            </w:r>
          </w:p>
        </w:tc>
        <w:tc>
          <w:tcPr>
            <w:tcW w:w="108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00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它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、不符合规范的其它质量问题。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</w:p>
        </w:tc>
      </w:tr>
    </w:tbl>
    <w:p w:rsidR="00451E01" w:rsidRDefault="00451E01" w:rsidP="00451E01">
      <w:pPr>
        <w:adjustRightInd w:val="0"/>
        <w:snapToGrid w:val="0"/>
        <w:spacing w:line="329" w:lineRule="auto"/>
        <w:rPr>
          <w:rFonts w:hint="eastAsia"/>
          <w:b/>
          <w:bCs/>
          <w:sz w:val="14"/>
          <w:szCs w:val="14"/>
        </w:rPr>
      </w:pPr>
      <w:r>
        <w:rPr>
          <w:rFonts w:hint="eastAsia"/>
          <w:b/>
          <w:bCs/>
          <w:sz w:val="14"/>
          <w:szCs w:val="14"/>
        </w:rPr>
        <w:t xml:space="preserve">    </w:t>
      </w:r>
    </w:p>
    <w:p w:rsidR="00451E01" w:rsidRDefault="00451E01" w:rsidP="00451E01">
      <w:pPr>
        <w:numPr>
          <w:ilvl w:val="0"/>
          <w:numId w:val="2"/>
        </w:numPr>
        <w:adjustRightInd w:val="0"/>
        <w:snapToGrid w:val="0"/>
        <w:spacing w:line="329" w:lineRule="auto"/>
        <w:rPr>
          <w:rFonts w:hint="eastAsia"/>
          <w:sz w:val="24"/>
        </w:rPr>
      </w:pPr>
      <w:r>
        <w:rPr>
          <w:rFonts w:hint="eastAsia"/>
          <w:sz w:val="24"/>
        </w:rPr>
        <w:t>地面工程（含楼梯、栏杆、扶手等）：是工程的主要内容，所占的造价比例也较高。标准分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7020"/>
        <w:gridCol w:w="1080"/>
      </w:tblGrid>
      <w:tr w:rsidR="00451E01" w:rsidTr="00286939">
        <w:trPr>
          <w:cantSplit/>
          <w:trHeight w:val="341"/>
        </w:trPr>
        <w:tc>
          <w:tcPr>
            <w:tcW w:w="8280" w:type="dxa"/>
            <w:gridSpan w:val="2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复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查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内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容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扣分值</w:t>
            </w:r>
          </w:p>
        </w:tc>
      </w:tr>
      <w:tr w:rsidR="00451E01" w:rsidTr="00286939">
        <w:trPr>
          <w:cantSplit/>
          <w:trHeight w:val="815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一般观感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地面标高不准确，与客梯和用水间配合不好，地面平整差，坡向不正确，色差大影响整体效果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615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pacing w:val="-4"/>
                <w:w w:val="90"/>
                <w:sz w:val="24"/>
              </w:rPr>
            </w:pPr>
            <w:r>
              <w:rPr>
                <w:rFonts w:hint="eastAsia"/>
                <w:spacing w:val="-4"/>
                <w:w w:val="90"/>
                <w:sz w:val="24"/>
              </w:rPr>
              <w:lastRenderedPageBreak/>
              <w:t>木地板地面</w:t>
            </w:r>
          </w:p>
        </w:tc>
        <w:tc>
          <w:tcPr>
            <w:tcW w:w="702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、条形地板铺设方向不正确、板面、不实、响动，拼缝不平直、缝隙过大。</w:t>
            </w:r>
          </w:p>
        </w:tc>
        <w:tc>
          <w:tcPr>
            <w:tcW w:w="108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97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板块地面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、石材地面“返碱”“水渍”污染，色差明显。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491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、板块地面接缝不平直、局部打磨影响光泽美观；块材崩边掉角、修补痕迹明显。</w:t>
            </w:r>
          </w:p>
        </w:tc>
        <w:tc>
          <w:tcPr>
            <w:tcW w:w="1080" w:type="dxa"/>
            <w:vMerge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74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、块材地面围边不交圈、切角不到位、套割不严密。</w:t>
            </w:r>
          </w:p>
        </w:tc>
        <w:tc>
          <w:tcPr>
            <w:tcW w:w="1080" w:type="dxa"/>
            <w:vMerge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21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地毯地面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、地毯表面不平服、起鼓翘边、图案拼花不细，绒面顺光不一致。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184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防静电及塑胶地板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、防静电地板安装不稳固、竣工后无体积电阻率测试报告。</w:t>
            </w:r>
          </w:p>
        </w:tc>
        <w:tc>
          <w:tcPr>
            <w:tcW w:w="1080" w:type="dxa"/>
            <w:vMerge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04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、塑胶地板明显不平、踢脚线脱胶翘边。</w:t>
            </w:r>
          </w:p>
        </w:tc>
        <w:tc>
          <w:tcPr>
            <w:tcW w:w="1080" w:type="dxa"/>
            <w:vMerge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10"/>
        </w:trPr>
        <w:tc>
          <w:tcPr>
            <w:tcW w:w="126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杆</w:t>
            </w:r>
          </w:p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手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ind w:left="360" w:hangingChars="150" w:hanging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、不锈钢栏杆、扶手接缝不平顺、表面拉丝不均匀</w:t>
            </w:r>
          </w:p>
        </w:tc>
        <w:tc>
          <w:tcPr>
            <w:tcW w:w="1080" w:type="dxa"/>
            <w:vMerge w:val="restart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27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、栏杆立柱固定是否牢固，玻璃栏板安装不平顺、边缘未打磨。</w:t>
            </w:r>
          </w:p>
        </w:tc>
        <w:tc>
          <w:tcPr>
            <w:tcW w:w="1080" w:type="dxa"/>
            <w:vMerge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304"/>
        </w:trPr>
        <w:tc>
          <w:tcPr>
            <w:tcW w:w="1260" w:type="dxa"/>
            <w:vMerge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、木扶手开裂、接头不平、油漆剥落、色泽不均。</w:t>
            </w:r>
          </w:p>
        </w:tc>
        <w:tc>
          <w:tcPr>
            <w:tcW w:w="1080" w:type="dxa"/>
            <w:vMerge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51"/>
        </w:trPr>
        <w:tc>
          <w:tcPr>
            <w:tcW w:w="1260" w:type="dxa"/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漏</w:t>
            </w: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、地漏设计不合理、安装不规范。</w:t>
            </w:r>
          </w:p>
        </w:tc>
        <w:tc>
          <w:tcPr>
            <w:tcW w:w="1080" w:type="dxa"/>
            <w:vMerge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cantSplit/>
          <w:trHeight w:val="214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它</w:t>
            </w:r>
          </w:p>
        </w:tc>
        <w:tc>
          <w:tcPr>
            <w:tcW w:w="7020" w:type="dxa"/>
            <w:tcBorders>
              <w:left w:val="nil"/>
              <w:bottom w:val="single" w:sz="4" w:space="0" w:color="auto"/>
            </w:tcBorders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kern w:val="1"/>
                <w:sz w:val="24"/>
              </w:rPr>
              <w:t>厕浴间和有防滑要求的建筑地面</w:t>
            </w:r>
            <w:r>
              <w:rPr>
                <w:rFonts w:hint="eastAsia"/>
                <w:sz w:val="24"/>
              </w:rPr>
              <w:t>是否做防滑处理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jc w:val="center"/>
              <w:rPr>
                <w:rFonts w:hint="eastAsia"/>
                <w:sz w:val="24"/>
              </w:rPr>
            </w:pPr>
          </w:p>
        </w:tc>
      </w:tr>
      <w:tr w:rsidR="00451E01" w:rsidTr="00286939">
        <w:trPr>
          <w:trHeight w:val="345"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、不符合规范的其他质量问题</w:t>
            </w:r>
          </w:p>
        </w:tc>
        <w:tc>
          <w:tcPr>
            <w:tcW w:w="1080" w:type="dxa"/>
          </w:tcPr>
          <w:p w:rsidR="00451E01" w:rsidRDefault="00451E01" w:rsidP="00286939">
            <w:pPr>
              <w:adjustRightInd w:val="0"/>
              <w:snapToGrid w:val="0"/>
              <w:spacing w:line="329" w:lineRule="auto"/>
              <w:rPr>
                <w:rFonts w:hint="eastAsia"/>
                <w:sz w:val="24"/>
              </w:rPr>
            </w:pPr>
          </w:p>
        </w:tc>
      </w:tr>
    </w:tbl>
    <w:p w:rsidR="00451E01" w:rsidRDefault="00451E01" w:rsidP="00451E01">
      <w:pPr>
        <w:adjustRightInd w:val="0"/>
        <w:snapToGrid w:val="0"/>
        <w:spacing w:line="32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、工程总体印象：标准分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</w:t>
      </w:r>
    </w:p>
    <w:p w:rsidR="00451E01" w:rsidRDefault="00451E01" w:rsidP="00451E01">
      <w:pPr>
        <w:adjustRightInd w:val="0"/>
        <w:snapToGrid w:val="0"/>
        <w:spacing w:line="32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综合考虑设计实际效果、空间比例尺度、色彩协调、选材合理、使用布局合理性、独特地域文化内涵、防噪音和节能等因素。</w:t>
      </w:r>
    </w:p>
    <w:p w:rsidR="00451E01" w:rsidRDefault="00451E01" w:rsidP="00451E01">
      <w:pPr>
        <w:adjustRightInd w:val="0"/>
        <w:snapToGrid w:val="0"/>
        <w:spacing w:line="329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、新材料、新技术、新工艺：标准分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</w:t>
      </w:r>
    </w:p>
    <w:p w:rsidR="00451E01" w:rsidRDefault="00451E01" w:rsidP="00451E01">
      <w:pPr>
        <w:adjustRightInd w:val="0"/>
        <w:snapToGrid w:val="0"/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对采用新材料、新技术、新工艺方面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，企业未提供相应资料说明及依据，或所提供的资料未通过复查专家评议认可。</w:t>
      </w:r>
      <w:r>
        <w:rPr>
          <w:rFonts w:hint="eastAsia"/>
          <w:sz w:val="24"/>
        </w:rPr>
        <w:t xml:space="preserve"> </w:t>
      </w:r>
    </w:p>
    <w:p w:rsidR="00FF3608" w:rsidRPr="00451E01" w:rsidRDefault="00FF3608">
      <w:bookmarkStart w:id="0" w:name="_GoBack"/>
      <w:bookmarkEnd w:id="0"/>
    </w:p>
    <w:sectPr w:rsidR="00FF3608" w:rsidRPr="0045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AD" w:rsidRDefault="00644FAD" w:rsidP="00451E01">
      <w:r>
        <w:separator/>
      </w:r>
    </w:p>
  </w:endnote>
  <w:endnote w:type="continuationSeparator" w:id="0">
    <w:p w:rsidR="00644FAD" w:rsidRDefault="00644FAD" w:rsidP="0045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AD" w:rsidRDefault="00644FAD" w:rsidP="00451E01">
      <w:r>
        <w:separator/>
      </w:r>
    </w:p>
  </w:footnote>
  <w:footnote w:type="continuationSeparator" w:id="0">
    <w:p w:rsidR="00644FAD" w:rsidRDefault="00644FAD" w:rsidP="0045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2348"/>
    <w:multiLevelType w:val="multilevel"/>
    <w:tmpl w:val="13C52348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0330C0"/>
    <w:multiLevelType w:val="multilevel"/>
    <w:tmpl w:val="160330C0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C7"/>
    <w:rsid w:val="00451E01"/>
    <w:rsid w:val="00644FAD"/>
    <w:rsid w:val="00BB22C7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2D5128-ADD9-4B59-BD10-9C9DA41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da.cn/html/tzgg/20190220/12544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da.cn/html/cbdacb/20181030/1238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2021-04-27T02:19:00Z</dcterms:created>
  <dcterms:modified xsi:type="dcterms:W3CDTF">2021-04-27T02:19:00Z</dcterms:modified>
</cp:coreProperties>
</file>