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黑体" w:hAnsi="黑体" w:eastAsia="黑体" w:cs="黑体"/>
          <w:b w:val="0"/>
          <w:bCs/>
          <w:color w:val="auto"/>
          <w:spacing w:val="0"/>
          <w:w w:val="100"/>
          <w:kern w:val="0"/>
          <w:sz w:val="32"/>
          <w:szCs w:val="32"/>
          <w:lang w:val="en-US" w:eastAsia="zh-CN" w:bidi="ar-SA"/>
        </w:rPr>
      </w:pPr>
      <w:r>
        <w:rPr>
          <w:rFonts w:hint="eastAsia" w:ascii="黑体" w:hAnsi="黑体" w:eastAsia="黑体" w:cs="黑体"/>
          <w:b w:val="0"/>
          <w:bCs/>
          <w:color w:val="auto"/>
          <w:spacing w:val="0"/>
          <w:w w:val="100"/>
          <w:kern w:val="0"/>
          <w:sz w:val="32"/>
          <w:szCs w:val="32"/>
          <w:lang w:val="en-US" w:eastAsia="zh-CN" w:bidi="ar-SA"/>
        </w:rPr>
        <w:t>附件2</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方正小标宋简体" w:hAnsi="方正小标宋简体" w:eastAsia="方正小标宋简体" w:cs="方正小标宋简体"/>
          <w:b w:val="0"/>
          <w:bCs/>
          <w:color w:val="auto"/>
          <w:spacing w:val="0"/>
          <w:w w:val="100"/>
          <w:kern w:val="0"/>
          <w:sz w:val="36"/>
          <w:szCs w:val="36"/>
          <w:lang w:val="en-US" w:eastAsia="zh-CN" w:bidi="ar-SA"/>
        </w:rPr>
      </w:pPr>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2024年信用评价申报表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val="0"/>
          <w:color w:val="auto"/>
          <w:spacing w:val="0"/>
          <w:w w:val="100"/>
          <w:kern w:val="0"/>
          <w:sz w:val="32"/>
          <w:szCs w:val="32"/>
          <w:lang w:val="zh-CN"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val="0"/>
          <w:color w:val="auto"/>
          <w:spacing w:val="0"/>
          <w:w w:val="100"/>
          <w:kern w:val="0"/>
          <w:sz w:val="32"/>
          <w:szCs w:val="32"/>
          <w:lang w:val="zh-CN" w:eastAsia="zh-CN" w:bidi="ar-SA"/>
        </w:rPr>
      </w:pPr>
      <w:r>
        <w:rPr>
          <w:rFonts w:hint="eastAsia" w:ascii="仿宋_GB2312" w:hAnsi="仿宋_GB2312" w:eastAsia="仿宋_GB2312" w:cs="仿宋_GB2312"/>
          <w:b/>
          <w:bCs w:val="0"/>
          <w:color w:val="auto"/>
          <w:spacing w:val="0"/>
          <w:w w:val="100"/>
          <w:kern w:val="0"/>
          <w:sz w:val="32"/>
          <w:szCs w:val="32"/>
          <w:lang w:val="zh-CN" w:eastAsia="zh-CN" w:bidi="ar-SA"/>
        </w:rPr>
        <w:t xml:space="preserve">目 </w:t>
      </w:r>
      <w:r>
        <w:rPr>
          <w:rFonts w:hint="eastAsia" w:ascii="仿宋_GB2312" w:hAnsi="仿宋_GB2312" w:eastAsia="仿宋_GB2312" w:cs="仿宋_GB2312"/>
          <w:b/>
          <w:bCs w:val="0"/>
          <w:color w:val="auto"/>
          <w:spacing w:val="0"/>
          <w:w w:val="100"/>
          <w:kern w:val="0"/>
          <w:sz w:val="32"/>
          <w:szCs w:val="32"/>
          <w:lang w:val="en-US" w:eastAsia="zh-CN" w:bidi="ar-SA"/>
        </w:rPr>
        <w:t xml:space="preserve"> </w:t>
      </w:r>
      <w:r>
        <w:rPr>
          <w:rFonts w:hint="eastAsia" w:ascii="仿宋_GB2312" w:hAnsi="仿宋_GB2312" w:eastAsia="仿宋_GB2312" w:cs="仿宋_GB2312"/>
          <w:b/>
          <w:bCs w:val="0"/>
          <w:color w:val="auto"/>
          <w:spacing w:val="0"/>
          <w:w w:val="100"/>
          <w:kern w:val="0"/>
          <w:sz w:val="32"/>
          <w:szCs w:val="32"/>
          <w:lang w:val="zh-CN" w:eastAsia="zh-CN" w:bidi="ar-SA"/>
        </w:rPr>
        <w:t>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b/>
          <w:bCs w:val="0"/>
          <w:color w:val="auto"/>
          <w:spacing w:val="0"/>
          <w:w w:val="100"/>
          <w:kern w:val="0"/>
          <w:sz w:val="32"/>
          <w:szCs w:val="32"/>
          <w:lang w:val="en-US" w:eastAsia="zh-CN" w:bidi="ar-SA"/>
        </w:rPr>
      </w:pPr>
    </w:p>
    <w:p>
      <w:pPr>
        <w:pStyle w:val="6"/>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lang w:val="en-US" w:eastAsia="zh-CN"/>
        </w:rPr>
      </w:pPr>
      <w:r>
        <w:rPr>
          <w:rFonts w:ascii="宋体" w:hAnsi="宋体"/>
          <w:color w:val="auto"/>
          <w:w w:val="100"/>
          <w:kern w:val="0"/>
          <w:sz w:val="32"/>
          <w:szCs w:val="32"/>
        </w:rPr>
        <w:fldChar w:fldCharType="begin"/>
      </w:r>
      <w:r>
        <w:rPr>
          <w:rFonts w:ascii="宋体" w:hAnsi="宋体"/>
          <w:color w:val="auto"/>
          <w:w w:val="100"/>
          <w:kern w:val="0"/>
          <w:sz w:val="32"/>
          <w:szCs w:val="32"/>
        </w:rPr>
        <w:instrText xml:space="preserve"> TOC \o "1-3" \h \z \u </w:instrText>
      </w:r>
      <w:r>
        <w:rPr>
          <w:rFonts w:ascii="宋体" w:hAnsi="宋体"/>
          <w:color w:val="auto"/>
          <w:w w:val="100"/>
          <w:kern w:val="0"/>
          <w:sz w:val="32"/>
          <w:szCs w:val="32"/>
        </w:rPr>
        <w:fldChar w:fldCharType="separate"/>
      </w: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"_Toc3283318"</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企业申报条件</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Style w:val="12"/>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lang w:val="en-US" w:eastAsia="zh-CN"/>
        </w:rPr>
        <w:t>1</w:t>
      </w:r>
    </w:p>
    <w:p>
      <w:pPr>
        <w:pStyle w:val="6"/>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lang w:val="en-US" w:eastAsia="zh-CN"/>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"_Toc3283319"</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申报企业承诺书</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Style w:val="12"/>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lang w:val="en-US" w:eastAsia="zh-CN"/>
        </w:rPr>
        <w:t>1</w:t>
      </w:r>
    </w:p>
    <w:p>
      <w:pPr>
        <w:pStyle w:val="6"/>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lang w:val="en-US" w:eastAsia="zh-CN"/>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"_Toc3283320"</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申报资料</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Style w:val="12"/>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lang w:val="en-US" w:eastAsia="zh-CN"/>
        </w:rPr>
        <w:t>2</w:t>
      </w:r>
    </w:p>
    <w:p>
      <w:pPr>
        <w:pStyle w:val="7"/>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"_Toc3283321"</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工程企业填报资料</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_Toc3283321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rPr>
        <w:t>4</w:t>
      </w:r>
      <w:r>
        <w:rPr>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rPr>
        <w:fldChar w:fldCharType="end"/>
      </w:r>
    </w:p>
    <w:p>
      <w:pPr>
        <w:pStyle w:val="3"/>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"_Toc3283322"</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color w:val="auto"/>
          <w:w w:val="100"/>
          <w:kern w:val="0"/>
          <w:sz w:val="32"/>
          <w:szCs w:val="32"/>
        </w:rPr>
        <w:t>一、企业基本信息</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_Toc3283322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rPr>
        <w:t>4</w:t>
      </w:r>
      <w:r>
        <w:rPr>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rPr>
        <w:fldChar w:fldCharType="end"/>
      </w:r>
    </w:p>
    <w:p>
      <w:pPr>
        <w:pStyle w:val="3"/>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"_Toc3283323"</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color w:val="auto"/>
          <w:w w:val="100"/>
          <w:kern w:val="0"/>
          <w:sz w:val="32"/>
          <w:szCs w:val="32"/>
        </w:rPr>
        <w:t>二、管理与战略</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lang w:val="en-US" w:eastAsia="zh-CN"/>
        </w:rPr>
        <w:t>1</w:t>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_Toc3283323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rPr>
        <w:t>7</w:t>
      </w:r>
      <w:r>
        <w:rPr>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rPr>
        <w:fldChar w:fldCharType="end"/>
      </w:r>
    </w:p>
    <w:p>
      <w:pPr>
        <w:pStyle w:val="3"/>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"_Toc3283324"</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三、企业经营状况</w:t>
      </w:r>
      <w:r>
        <w:rPr>
          <w:rFonts w:hint="eastAsia" w:ascii="仿宋_GB2312" w:hAnsi="仿宋_GB2312" w:eastAsia="仿宋_GB2312" w:cs="仿宋_GB2312"/>
          <w:color w:val="auto"/>
          <w:w w:val="100"/>
          <w:kern w:val="0"/>
          <w:sz w:val="32"/>
          <w:szCs w:val="32"/>
        </w:rPr>
        <w:tab/>
      </w:r>
      <w:bookmarkStart w:id="0" w:name="_Hlt154664959"/>
      <w:bookmarkStart w:id="1" w:name="_Hlt154664960"/>
      <w:r>
        <w:rPr>
          <w:rFonts w:hint="eastAsia" w:ascii="仿宋_GB2312" w:hAnsi="仿宋_GB2312" w:eastAsia="仿宋_GB2312" w:cs="仿宋_GB2312"/>
          <w:color w:val="auto"/>
          <w:w w:val="100"/>
          <w:kern w:val="0"/>
          <w:sz w:val="32"/>
          <w:szCs w:val="32"/>
          <w:lang w:val="en-US" w:eastAsia="zh-CN"/>
        </w:rPr>
        <w:t>1</w:t>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_Toc3283324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rPr>
        <w:t>9</w:t>
      </w:r>
      <w:r>
        <w:rPr>
          <w:rFonts w:hint="eastAsia" w:ascii="仿宋_GB2312" w:hAnsi="仿宋_GB2312" w:eastAsia="仿宋_GB2312" w:cs="仿宋_GB2312"/>
          <w:color w:val="auto"/>
          <w:w w:val="100"/>
          <w:kern w:val="0"/>
          <w:sz w:val="32"/>
          <w:szCs w:val="32"/>
        </w:rPr>
        <w:fldChar w:fldCharType="end"/>
      </w:r>
      <w:bookmarkEnd w:id="0"/>
      <w:bookmarkEnd w:id="1"/>
      <w:r>
        <w:rPr>
          <w:rStyle w:val="12"/>
          <w:rFonts w:hint="eastAsia" w:ascii="仿宋_GB2312" w:hAnsi="仿宋_GB2312" w:eastAsia="仿宋_GB2312" w:cs="仿宋_GB2312"/>
          <w:color w:val="auto"/>
          <w:w w:val="100"/>
          <w:kern w:val="0"/>
          <w:sz w:val="32"/>
          <w:szCs w:val="32"/>
        </w:rPr>
        <w:fldChar w:fldCharType="end"/>
      </w:r>
    </w:p>
    <w:p>
      <w:pPr>
        <w:pStyle w:val="3"/>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w w:val="100"/>
          <w:kern w:val="0"/>
          <w:sz w:val="32"/>
          <w:szCs w:val="32"/>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"_Toc3283325"</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四、投融资情况</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_Toc3283325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lang w:val="en-US" w:eastAsia="zh-CN"/>
        </w:rPr>
        <w:t>2</w:t>
      </w:r>
      <w:r>
        <w:rPr>
          <w:rFonts w:hint="eastAsia" w:ascii="仿宋_GB2312" w:hAnsi="仿宋_GB2312" w:eastAsia="仿宋_GB2312" w:cs="仿宋_GB2312"/>
          <w:color w:val="auto"/>
          <w:w w:val="100"/>
          <w:kern w:val="0"/>
          <w:sz w:val="32"/>
          <w:szCs w:val="32"/>
        </w:rPr>
        <w:t>2</w:t>
      </w:r>
      <w:r>
        <w:rPr>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rPr>
        <w:fldChar w:fldCharType="end"/>
      </w:r>
    </w:p>
    <w:p>
      <w:pPr>
        <w:pStyle w:val="3"/>
        <w:keepNext w:val="0"/>
        <w:keepLines w:val="0"/>
        <w:pageBreakBefore w:val="0"/>
        <w:widowControl w:val="0"/>
        <w:tabs>
          <w:tab w:val="right" w:leader="dot" w:pos="9628"/>
        </w:tabs>
        <w:kinsoku/>
        <w:wordWrap/>
        <w:overflowPunct/>
        <w:topLinePunct w:val="0"/>
        <w:autoSpaceDE/>
        <w:autoSpaceDN/>
        <w:bidi w:val="0"/>
        <w:adjustRightInd/>
        <w:snapToGrid/>
        <w:spacing w:line="240" w:lineRule="auto"/>
        <w:ind w:left="0" w:leftChars="0" w:firstLine="0" w:firstLineChars="0"/>
        <w:textAlignment w:val="auto"/>
        <w:rPr>
          <w:color w:val="auto"/>
          <w:w w:val="100"/>
          <w:kern w:val="0"/>
        </w:rPr>
      </w:pPr>
      <w:r>
        <w:rPr>
          <w:rStyle w:val="12"/>
          <w:rFonts w:hint="eastAsia" w:ascii="仿宋_GB2312" w:hAnsi="仿宋_GB2312" w:eastAsia="仿宋_GB2312" w:cs="仿宋_GB2312"/>
          <w:color w:val="auto"/>
          <w:w w:val="100"/>
          <w:kern w:val="0"/>
          <w:sz w:val="32"/>
          <w:szCs w:val="32"/>
        </w:rPr>
        <w:fldChar w:fldCharType="begin"/>
      </w:r>
      <w:r>
        <w:rPr>
          <w:rStyle w:val="12"/>
          <w:rFonts w:hint="eastAsia" w:ascii="仿宋_GB2312" w:hAnsi="仿宋_GB2312" w:eastAsia="仿宋_GB2312" w:cs="仿宋_GB2312"/>
          <w:color w:val="auto"/>
          <w:w w:val="100"/>
          <w:kern w:val="0"/>
          <w:sz w:val="32"/>
          <w:szCs w:val="32"/>
        </w:rPr>
        <w:instrText xml:space="preserve"> </w:instrText>
      </w:r>
      <w:r>
        <w:rPr>
          <w:rFonts w:hint="eastAsia" w:ascii="仿宋_GB2312" w:hAnsi="仿宋_GB2312" w:eastAsia="仿宋_GB2312" w:cs="仿宋_GB2312"/>
          <w:color w:val="auto"/>
          <w:w w:val="100"/>
          <w:kern w:val="0"/>
          <w:sz w:val="32"/>
          <w:szCs w:val="32"/>
        </w:rPr>
        <w:instrText xml:space="preserve">HYPERLINK \l "_Toc3283326"</w:instrText>
      </w:r>
      <w:r>
        <w:rPr>
          <w:rStyle w:val="12"/>
          <w:rFonts w:hint="eastAsia" w:ascii="仿宋_GB2312" w:hAnsi="仿宋_GB2312" w:eastAsia="仿宋_GB2312" w:cs="仿宋_GB2312"/>
          <w:color w:val="auto"/>
          <w:w w:val="100"/>
          <w:kern w:val="0"/>
          <w:sz w:val="32"/>
          <w:szCs w:val="32"/>
        </w:rPr>
        <w:instrText xml:space="preserve"> </w:instrText>
      </w:r>
      <w:r>
        <w:rPr>
          <w:rStyle w:val="12"/>
          <w:rFonts w:hint="eastAsia" w:ascii="仿宋_GB2312" w:hAnsi="仿宋_GB2312" w:eastAsia="仿宋_GB2312" w:cs="仿宋_GB2312"/>
          <w:color w:val="auto"/>
          <w:w w:val="100"/>
          <w:kern w:val="0"/>
          <w:sz w:val="32"/>
          <w:szCs w:val="32"/>
        </w:rPr>
        <w:fldChar w:fldCharType="separate"/>
      </w:r>
      <w:r>
        <w:rPr>
          <w:rStyle w:val="12"/>
          <w:rFonts w:hint="eastAsia" w:ascii="仿宋_GB2312" w:hAnsi="仿宋_GB2312" w:eastAsia="仿宋_GB2312" w:cs="仿宋_GB2312"/>
          <w:snapToGrid w:val="0"/>
          <w:color w:val="auto"/>
          <w:w w:val="100"/>
          <w:kern w:val="0"/>
          <w:sz w:val="32"/>
          <w:szCs w:val="32"/>
        </w:rPr>
        <w:t>五、企业公共信息</w:t>
      </w:r>
      <w:r>
        <w:rPr>
          <w:rFonts w:hint="eastAsia" w:ascii="仿宋_GB2312" w:hAnsi="仿宋_GB2312" w:eastAsia="仿宋_GB2312" w:cs="仿宋_GB2312"/>
          <w:color w:val="auto"/>
          <w:w w:val="100"/>
          <w:kern w:val="0"/>
          <w:sz w:val="32"/>
          <w:szCs w:val="32"/>
        </w:rPr>
        <w:tab/>
      </w:r>
      <w:r>
        <w:rPr>
          <w:rFonts w:hint="eastAsia" w:ascii="仿宋_GB2312" w:hAnsi="仿宋_GB2312" w:eastAsia="仿宋_GB2312" w:cs="仿宋_GB2312"/>
          <w:color w:val="auto"/>
          <w:w w:val="100"/>
          <w:kern w:val="0"/>
          <w:sz w:val="32"/>
          <w:szCs w:val="32"/>
        </w:rPr>
        <w:fldChar w:fldCharType="begin"/>
      </w:r>
      <w:r>
        <w:rPr>
          <w:rFonts w:hint="eastAsia" w:ascii="仿宋_GB2312" w:hAnsi="仿宋_GB2312" w:eastAsia="仿宋_GB2312" w:cs="仿宋_GB2312"/>
          <w:color w:val="auto"/>
          <w:w w:val="100"/>
          <w:kern w:val="0"/>
          <w:sz w:val="32"/>
          <w:szCs w:val="32"/>
        </w:rPr>
        <w:instrText xml:space="preserve"> PAGEREF _Toc3283326 \h </w:instrText>
      </w:r>
      <w:r>
        <w:rPr>
          <w:rFonts w:hint="eastAsia" w:ascii="仿宋_GB2312" w:hAnsi="仿宋_GB2312" w:eastAsia="仿宋_GB2312" w:cs="仿宋_GB2312"/>
          <w:color w:val="auto"/>
          <w:w w:val="100"/>
          <w:kern w:val="0"/>
          <w:sz w:val="32"/>
          <w:szCs w:val="32"/>
        </w:rPr>
        <w:fldChar w:fldCharType="separate"/>
      </w:r>
      <w:r>
        <w:rPr>
          <w:rFonts w:hint="eastAsia" w:ascii="仿宋_GB2312" w:hAnsi="仿宋_GB2312" w:eastAsia="仿宋_GB2312" w:cs="仿宋_GB2312"/>
          <w:color w:val="auto"/>
          <w:w w:val="100"/>
          <w:kern w:val="0"/>
          <w:sz w:val="32"/>
          <w:szCs w:val="32"/>
          <w:lang w:val="en-US" w:eastAsia="zh-CN"/>
        </w:rPr>
        <w:t>2</w:t>
      </w:r>
      <w:r>
        <w:rPr>
          <w:rFonts w:hint="eastAsia" w:ascii="仿宋_GB2312" w:hAnsi="仿宋_GB2312" w:eastAsia="仿宋_GB2312" w:cs="仿宋_GB2312"/>
          <w:color w:val="auto"/>
          <w:w w:val="100"/>
          <w:kern w:val="0"/>
          <w:sz w:val="32"/>
          <w:szCs w:val="32"/>
        </w:rPr>
        <w:t>3</w:t>
      </w:r>
      <w:r>
        <w:rPr>
          <w:rFonts w:hint="eastAsia" w:ascii="仿宋_GB2312" w:hAnsi="仿宋_GB2312" w:eastAsia="仿宋_GB2312" w:cs="仿宋_GB2312"/>
          <w:color w:val="auto"/>
          <w:w w:val="100"/>
          <w:kern w:val="0"/>
          <w:sz w:val="32"/>
          <w:szCs w:val="32"/>
        </w:rPr>
        <w:fldChar w:fldCharType="end"/>
      </w:r>
      <w:r>
        <w:rPr>
          <w:rStyle w:val="12"/>
          <w:rFonts w:hint="eastAsia" w:ascii="仿宋_GB2312" w:hAnsi="仿宋_GB2312" w:eastAsia="仿宋_GB2312" w:cs="仿宋_GB2312"/>
          <w:color w:val="auto"/>
          <w:w w:val="100"/>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b/>
          <w:bCs/>
          <w:color w:val="auto"/>
          <w:w w:val="100"/>
          <w:kern w:val="0"/>
          <w:sz w:val="32"/>
          <w:szCs w:val="32"/>
          <w:lang w:val="zh-CN"/>
        </w:rPr>
      </w:pPr>
      <w:r>
        <w:rPr>
          <w:rFonts w:ascii="宋体" w:hAnsi="宋体"/>
          <w:b/>
          <w:bCs/>
          <w:color w:val="auto"/>
          <w:w w:val="100"/>
          <w:kern w:val="0"/>
          <w:sz w:val="32"/>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r>
        <w:rPr>
          <w:rFonts w:hint="eastAsia"/>
          <w:color w:val="auto"/>
          <w:w w:val="100"/>
          <w:kern w:val="0"/>
          <w:lang w:val="zh-CN" w:eastAsia="zh-CN"/>
        </w:rPr>
        <w:br w:type="page"/>
      </w:r>
      <w:bookmarkStart w:id="2" w:name="_Toc3283318"/>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企业申报条件</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auto"/>
          <w:w w:val="100"/>
          <w:kern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参加建筑装饰行业信用评价的企业，需满足以下条件：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1.合法注册、定期年检、正常经营且成立3年及以上；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2.中国建筑装饰协会会员；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3.具有独立承担民事责任的能力；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4.具有良好的商业信誉和健全的财务会计制度；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5.具有履行合同所必需的设备和专业技术能力；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6.有依法缴纳税收和社会保障资金的良好记录；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7.企业及企业法定代表人不能为失信被执行人。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snapToGrid w:val="0"/>
          <w:color w:val="auto"/>
          <w:w w:val="100"/>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napToGrid w:val="0"/>
          <w:color w:val="auto"/>
          <w:w w:val="100"/>
          <w:kern w:val="0"/>
          <w:sz w:val="32"/>
          <w:szCs w:val="32"/>
          <w:lang w:val="en-US" w:eastAsia="zh-CN"/>
        </w:rPr>
      </w:pPr>
      <w:bookmarkStart w:id="3" w:name="_Toc3283319"/>
      <w:r>
        <w:rPr>
          <w:rFonts w:hint="eastAsia" w:ascii="仿宋_GB2312" w:hAnsi="仿宋_GB2312" w:eastAsia="仿宋_GB2312" w:cs="仿宋_GB2312"/>
          <w:snapToGrid w:val="0"/>
          <w:color w:val="auto"/>
          <w:w w:val="100"/>
          <w:kern w:val="0"/>
          <w:sz w:val="32"/>
          <w:szCs w:val="32"/>
          <w:lang w:val="en-US" w:eastAsia="zh-CN"/>
        </w:rPr>
        <w:t>申报企业承诺</w:t>
      </w:r>
      <w:bookmarkEnd w:id="3"/>
      <w:r>
        <w:rPr>
          <w:rFonts w:hint="eastAsia" w:ascii="仿宋_GB2312" w:hAnsi="仿宋_GB2312" w:eastAsia="仿宋_GB2312" w:cs="仿宋_GB2312"/>
          <w:snapToGrid w:val="0"/>
          <w:color w:val="auto"/>
          <w:w w:val="100"/>
          <w:kern w:val="0"/>
          <w:sz w:val="32"/>
          <w:szCs w:val="32"/>
          <w:lang w:val="en-US" w:eastAsia="zh-CN"/>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color w:val="auto"/>
          <w:w w:val="100"/>
          <w:kern w:val="0"/>
        </w:rPr>
      </w:pPr>
      <w:r>
        <w:rPr>
          <w:rFonts w:ascii="黑体" w:eastAsia="黑体"/>
          <w:snapToGrid w:val="0"/>
          <w:color w:val="auto"/>
          <w:w w:val="100"/>
          <w:kern w:val="0"/>
          <w:sz w:val="36"/>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159385</wp:posOffset>
                </wp:positionV>
                <wp:extent cx="6087110" cy="4290060"/>
                <wp:effectExtent l="4445" t="4445" r="23495" b="10795"/>
                <wp:wrapNone/>
                <wp:docPr id="2" name="矩形 2"/>
                <wp:cNvGraphicFramePr/>
                <a:graphic xmlns:a="http://schemas.openxmlformats.org/drawingml/2006/main">
                  <a:graphicData uri="http://schemas.microsoft.com/office/word/2010/wordprocessingShape">
                    <wps:wsp>
                      <wps:cNvSpPr/>
                      <wps:spPr>
                        <a:xfrm>
                          <a:off x="0" y="0"/>
                          <a:ext cx="6087110" cy="429006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95pt;margin-top:12.55pt;height:337.8pt;width:479.3pt;z-index:251659264;mso-width-relative:page;mso-height-relative:page;" filled="f" stroked="t" coordsize="21600,21600" o:gfxdata="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EKarHZAAAACgEAAA8AAAAAAAAAAQAgAAAAIgAAAGRycy9kb3ducmV2Lnht&#10;bFBLAQIUABQAAAAIAIdO4kBUbf2s+AEAAPYDAAAOAAAAAAAAAAEAIAAAACgBAABkcnMvZTJvRG9j&#10;LnhtbFBLBQYAAAAABgAGAFkBAACSBQAAAAA=&#10;">
                <v:fill on="f" focussize="0,0"/>
                <v:stroke color="#00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宋体" w:hAnsi="宋体"/>
          <w:snapToGrid w:val="0"/>
          <w:color w:val="auto"/>
          <w:w w:val="100"/>
          <w:kern w:val="0"/>
          <w:sz w:val="28"/>
        </w:rPr>
      </w:pPr>
      <w:r>
        <w:rPr>
          <w:rFonts w:hint="eastAsia" w:ascii="宋体" w:hAnsi="宋体"/>
          <w:snapToGrid w:val="0"/>
          <w:color w:val="auto"/>
          <w:w w:val="100"/>
          <w:kern w:val="0"/>
          <w:sz w:val="28"/>
        </w:rPr>
        <w:t>本企业自愿申请参加由中国建筑装饰协会组织开展的建筑装饰行业企业信用评价活动。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宋体" w:hAnsi="宋体"/>
          <w:snapToGrid w:val="0"/>
          <w:color w:val="auto"/>
          <w:w w:val="100"/>
          <w:kern w:val="0"/>
          <w:sz w:val="28"/>
        </w:rPr>
      </w:pPr>
      <w:r>
        <w:rPr>
          <w:rFonts w:hint="eastAsia" w:ascii="宋体" w:hAnsi="宋体"/>
          <w:snapToGrid w:val="0"/>
          <w:color w:val="auto"/>
          <w:w w:val="100"/>
          <w:kern w:val="0"/>
          <w:sz w:val="28"/>
        </w:rPr>
        <w:t>本企业承诺，在申请参加建筑装饰行业企业信用评价中所提交的各项证明材料、数据和资料全部真实、合法、有效，电子资料与原件内容一致。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宋体" w:hAnsi="宋体"/>
          <w:snapToGrid w:val="0"/>
          <w:color w:val="auto"/>
          <w:w w:val="100"/>
          <w:kern w:val="0"/>
          <w:sz w:val="28"/>
        </w:rPr>
      </w:pPr>
      <w:r>
        <w:rPr>
          <w:rFonts w:hint="eastAsia" w:ascii="宋体" w:hAnsi="宋体"/>
          <w:snapToGrid w:val="0"/>
          <w:color w:val="auto"/>
          <w:w w:val="100"/>
          <w:kern w:val="0"/>
          <w:sz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宋体" w:hAnsi="宋体"/>
          <w:snapToGrid w:val="0"/>
          <w:color w:val="auto"/>
          <w:w w:val="100"/>
          <w:kern w:val="0"/>
          <w:sz w:val="28"/>
        </w:rPr>
      </w:pPr>
      <w:r>
        <w:rPr>
          <w:rFonts w:ascii="宋体" w:hAnsi="宋体"/>
          <w:snapToGrid w:val="0"/>
          <w:color w:val="auto"/>
          <w:w w:val="100"/>
          <w:kern w:val="0"/>
          <w:sz w:val="28"/>
        </w:rPr>
        <w:t>法人代表（签字）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snapToGrid w:val="0"/>
          <w:color w:val="auto"/>
          <w:w w:val="100"/>
          <w:kern w:val="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宋体" w:hAnsi="宋体"/>
          <w:snapToGrid w:val="0"/>
          <w:color w:val="auto"/>
          <w:w w:val="100"/>
          <w:kern w:val="0"/>
          <w:sz w:val="28"/>
        </w:rPr>
      </w:pPr>
      <w:r>
        <w:rPr>
          <w:rFonts w:ascii="宋体" w:hAnsi="宋体"/>
          <w:snapToGrid w:val="0"/>
          <w:color w:val="auto"/>
          <w:w w:val="100"/>
          <w:kern w:val="0"/>
          <w:sz w:val="28"/>
        </w:rPr>
        <w:t>企    业（盖章）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snapToGrid w:val="0"/>
          <w:color w:val="auto"/>
          <w:w w:val="100"/>
          <w:kern w:val="0"/>
          <w:sz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宋体" w:hAnsi="宋体"/>
          <w:snapToGrid w:val="0"/>
          <w:color w:val="auto"/>
          <w:w w:val="100"/>
          <w:kern w:val="0"/>
          <w:sz w:val="28"/>
        </w:rPr>
      </w:pPr>
      <w:r>
        <w:rPr>
          <w:rFonts w:ascii="宋体" w:hAnsi="宋体"/>
          <w:snapToGrid w:val="0"/>
          <w:color w:val="auto"/>
          <w:w w:val="100"/>
          <w:kern w:val="0"/>
          <w:sz w:val="28"/>
        </w:rPr>
        <w:t xml:space="preserve">年     </w:t>
      </w:r>
      <w:r>
        <w:rPr>
          <w:rFonts w:hint="eastAsia" w:ascii="宋体" w:hAnsi="宋体"/>
          <w:snapToGrid w:val="0"/>
          <w:color w:val="auto"/>
          <w:w w:val="100"/>
          <w:kern w:val="0"/>
          <w:sz w:val="28"/>
        </w:rPr>
        <w:t xml:space="preserve">  </w:t>
      </w:r>
      <w:r>
        <w:rPr>
          <w:rFonts w:ascii="宋体" w:hAnsi="宋体"/>
          <w:snapToGrid w:val="0"/>
          <w:color w:val="auto"/>
          <w:w w:val="100"/>
          <w:kern w:val="0"/>
          <w:sz w:val="28"/>
        </w:rPr>
        <w:t xml:space="preserve">月    </w:t>
      </w:r>
      <w:r>
        <w:rPr>
          <w:rFonts w:hint="eastAsia" w:ascii="宋体" w:hAnsi="宋体"/>
          <w:snapToGrid w:val="0"/>
          <w:color w:val="auto"/>
          <w:w w:val="100"/>
          <w:kern w:val="0"/>
          <w:sz w:val="28"/>
        </w:rPr>
        <w:t xml:space="preserve">  </w:t>
      </w:r>
      <w:r>
        <w:rPr>
          <w:rFonts w:ascii="宋体" w:hAnsi="宋体"/>
          <w:snapToGrid w:val="0"/>
          <w:color w:val="auto"/>
          <w:w w:val="100"/>
          <w:kern w:val="0"/>
          <w:sz w:val="28"/>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snapToGrid w:val="0"/>
          <w:color w:val="auto"/>
          <w:w w:val="100"/>
          <w:kern w:val="0"/>
          <w:sz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bookmarkStart w:id="4" w:name="_Toc3283320"/>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申报资料</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1.申报资料包括填报资料和U盘电子资料；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2.请参评企业根据自身情况，在填报资料的空白处填写；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3.工程企业填报“工程企业填报资料”；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4.填报内容若无特别说明均为最近一个日历年度的信息；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5.填报资料若某项信息下的行数不够，可以插入行；行数过多，可删除行；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6.填报资料填写信息为日期的，请尽量填写至日，若无法详细到日请填写至月；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7.</w:t>
      </w:r>
      <w:r>
        <w:rPr>
          <w:rFonts w:hint="eastAsia" w:ascii="仿宋_GB2312" w:hAnsi="仿宋_GB2312" w:eastAsia="仿宋_GB2312" w:cs="仿宋_GB2312"/>
          <w:b/>
          <w:snapToGrid w:val="0"/>
          <w:color w:val="auto"/>
          <w:w w:val="100"/>
          <w:kern w:val="0"/>
          <w:sz w:val="32"/>
          <w:szCs w:val="32"/>
        </w:rPr>
        <w:t>电子资料</w:t>
      </w:r>
      <w:r>
        <w:rPr>
          <w:rFonts w:hint="eastAsia" w:ascii="仿宋_GB2312" w:hAnsi="仿宋_GB2312" w:eastAsia="仿宋_GB2312" w:cs="仿宋_GB2312"/>
          <w:snapToGrid w:val="0"/>
          <w:color w:val="auto"/>
          <w:w w:val="100"/>
          <w:kern w:val="0"/>
          <w:sz w:val="32"/>
          <w:szCs w:val="32"/>
        </w:rPr>
        <w:t>包括：</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w w:val="100"/>
          <w:kern w:val="0"/>
          <w:sz w:val="32"/>
          <w:szCs w:val="32"/>
        </w:rPr>
      </w:pPr>
      <w:r>
        <w:rPr>
          <w:rFonts w:hint="eastAsia" w:ascii="仿宋_GB2312" w:hAnsi="仿宋_GB2312" w:eastAsia="仿宋_GB2312" w:cs="仿宋_GB2312"/>
          <w:snapToGrid w:val="0"/>
          <w:color w:val="auto"/>
          <w:w w:val="100"/>
          <w:kern w:val="0"/>
          <w:sz w:val="32"/>
          <w:szCs w:val="32"/>
        </w:rPr>
        <w:t>(1)会计师事务所出具的企业近3年审计报告（主要提供每年度的</w:t>
      </w:r>
      <w:r>
        <w:rPr>
          <w:rFonts w:hint="eastAsia" w:ascii="仿宋_GB2312" w:hAnsi="仿宋_GB2312" w:eastAsia="仿宋_GB2312" w:cs="仿宋_GB2312"/>
          <w:color w:val="auto"/>
          <w:w w:val="100"/>
          <w:kern w:val="0"/>
          <w:sz w:val="32"/>
          <w:szCs w:val="32"/>
        </w:rPr>
        <w:t>资产负债表、利润表、现金流量表及财务附注，财务附注需包含期末应收账款、应付账款账龄分布情况）；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(2)企业法人营业执照；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(3)法定代表人身份证；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(4)企业银行开户信息；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(5)中国建筑装饰协会会员证书；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(6)企业资质证书、许可证书；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(7)有效期内的质量管理、环境管理、职业健康安全管理等认证证书；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(8)贷款期内的企业贷款相关资料；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(9)最近1年企业新增（新签合同的）对外投资及对外担保相关资料；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(10)最近3年企业申报通过或参与的知识产权及专利证书；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(11)最近3年企业参与编制的工法、行业立法、中装协行业标准文件；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(12)最近3年企业获得的工程获奖和荣誉证书或证明（可仅提供主要的20项相关证书或证明，其余列表说明）；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(13)最近3年承建的国家级、省市级重点工程相关证书或文件（可仅提供主要的30项相关证书或文件，其余列表说明）；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(14)企业管理制度详细目录；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16" w:firstLineChars="200"/>
        <w:textAlignment w:val="auto"/>
        <w:rPr>
          <w:rFonts w:hint="eastAsia" w:ascii="仿宋_GB2312" w:hAnsi="仿宋_GB2312" w:eastAsia="仿宋_GB2312" w:cs="仿宋_GB2312"/>
          <w:snapToGrid w:val="0"/>
          <w:color w:val="auto"/>
          <w:spacing w:val="-6"/>
          <w:w w:val="100"/>
          <w:kern w:val="0"/>
          <w:sz w:val="32"/>
          <w:szCs w:val="32"/>
        </w:rPr>
      </w:pPr>
      <w:r>
        <w:rPr>
          <w:rFonts w:hint="eastAsia" w:ascii="仿宋_GB2312" w:hAnsi="仿宋_GB2312" w:eastAsia="仿宋_GB2312" w:cs="仿宋_GB2312"/>
          <w:snapToGrid w:val="0"/>
          <w:color w:val="auto"/>
          <w:spacing w:val="-6"/>
          <w:w w:val="100"/>
          <w:kern w:val="0"/>
          <w:sz w:val="32"/>
          <w:szCs w:val="32"/>
        </w:rPr>
        <w:t>(15)企业信息化建设情况说明、系统采购合同及发票等资料；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(16)企业社会公益相关证明；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napToGrid w:val="0"/>
          <w:color w:val="auto"/>
          <w:w w:val="100"/>
          <w:kern w:val="0"/>
          <w:sz w:val="32"/>
          <w:szCs w:val="32"/>
        </w:rPr>
      </w:pPr>
      <w:r>
        <w:rPr>
          <w:rFonts w:hint="eastAsia" w:ascii="仿宋_GB2312" w:hAnsi="仿宋_GB2312" w:eastAsia="仿宋_GB2312" w:cs="仿宋_GB2312"/>
          <w:snapToGrid w:val="0"/>
          <w:color w:val="auto"/>
          <w:w w:val="100"/>
          <w:kern w:val="0"/>
          <w:sz w:val="32"/>
          <w:szCs w:val="32"/>
        </w:rPr>
        <w:t>(17)申报表Word电子版。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snapToGrid w:val="0"/>
          <w:w w:val="100"/>
          <w:kern w:val="0"/>
          <w:sz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snapToGrid w:val="0"/>
          <w:w w:val="100"/>
          <w:kern w:val="0"/>
          <w:sz w:val="28"/>
        </w:rPr>
        <w:sectPr>
          <w:footerReference r:id="rId3" w:type="default"/>
          <w:pgSz w:w="11906" w:h="16838"/>
          <w:pgMar w:top="1440"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bookmarkStart w:id="5" w:name="_Toc3283321"/>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工程企业填报资料</w:t>
      </w:r>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color w:val="auto"/>
          <w:spacing w:val="0"/>
          <w:w w:val="100"/>
          <w:kern w:val="0"/>
          <w:sz w:val="32"/>
          <w:szCs w:val="32"/>
          <w:lang w:val="en-US" w:eastAsia="zh-CN" w:bidi="ar-SA"/>
        </w:rPr>
      </w:pPr>
      <w:bookmarkStart w:id="6" w:name="_Toc3283322"/>
      <w:r>
        <w:rPr>
          <w:rFonts w:hint="eastAsia" w:ascii="仿宋_GB2312" w:hAnsi="仿宋_GB2312" w:eastAsia="仿宋_GB2312" w:cs="仿宋_GB2312"/>
          <w:b w:val="0"/>
          <w:bCs/>
          <w:color w:val="auto"/>
          <w:spacing w:val="0"/>
          <w:w w:val="100"/>
          <w:kern w:val="0"/>
          <w:sz w:val="32"/>
          <w:szCs w:val="32"/>
          <w:lang w:val="en-US" w:eastAsia="zh-CN" w:bidi="ar-SA"/>
        </w:rPr>
        <w:t>一、企业基本信息</w:t>
      </w:r>
      <w:bookmarkEnd w:id="6"/>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1.1基本信息</w:t>
      </w:r>
    </w:p>
    <w:tbl>
      <w:tblPr>
        <w:tblStyle w:val="9"/>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2551"/>
        <w:gridCol w:w="2268"/>
        <w:gridCol w:w="2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企业名称（中文）</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企业名称（英文）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color w:val="FF0000"/>
                <w:w w:val="100"/>
                <w:kern w:val="0"/>
                <w:sz w:val="22"/>
              </w:rPr>
              <w:t>必填</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统一社会信用代码</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注册资本（万元）</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成立日期</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营业期限</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登记机关</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公司类型</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注册地址</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经营地址</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邮编</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公司网址</w:t>
            </w:r>
          </w:p>
        </w:tc>
        <w:tc>
          <w:tcPr>
            <w:tcW w:w="77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法定代表人</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法定代表人身份证号</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企业所属行业</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r>
              <w:rPr>
                <w:rFonts w:hint="eastAsia" w:ascii="宋体" w:hAnsi="宋体"/>
                <w:w w:val="100"/>
                <w:kern w:val="0"/>
                <w:sz w:val="22"/>
              </w:rPr>
              <w:t>中装协2</w:t>
            </w:r>
            <w:r>
              <w:rPr>
                <w:rFonts w:ascii="宋体" w:hAnsi="宋体"/>
                <w:w w:val="100"/>
                <w:kern w:val="0"/>
                <w:sz w:val="22"/>
              </w:rPr>
              <w:t>024年</w:t>
            </w:r>
            <w:r>
              <w:rPr>
                <w:rFonts w:hint="eastAsia" w:ascii="宋体" w:hAnsi="宋体"/>
                <w:w w:val="100"/>
                <w:kern w:val="0"/>
                <w:sz w:val="22"/>
              </w:rPr>
              <w:t>会员编号（</w:t>
            </w:r>
            <w:r>
              <w:rPr>
                <w:rFonts w:hint="eastAsia" w:ascii="宋体" w:hAnsi="宋体"/>
                <w:color w:val="FF0000"/>
                <w:w w:val="100"/>
                <w:kern w:val="0"/>
                <w:sz w:val="22"/>
              </w:rPr>
              <w:t>必填</w:t>
            </w:r>
            <w:r>
              <w:rPr>
                <w:rFonts w:hint="eastAsia" w:ascii="宋体" w:hAnsi="宋体"/>
                <w:w w:val="100"/>
                <w:kern w:val="0"/>
                <w:sz w:val="22"/>
              </w:rPr>
              <w:t>）</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人民币开户银行</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人民币银行帐号</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外币开户银行</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外币银行帐号</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海关登记号</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外汇登记号</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4" w:hRule="atLeast"/>
          <w:jc w:val="center"/>
        </w:trPr>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经营范围</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Arial" w:hAnsi="Arial" w:cs="Arial"/>
                <w:w w:val="100"/>
                <w:kern w:val="0"/>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Arial" w:hAnsi="Arial" w:cs="Arial"/>
                <w:w w:val="100"/>
                <w:kern w:val="0"/>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Arial" w:hAnsi="Arial" w:cs="Arial"/>
                <w:w w:val="100"/>
                <w:kern w:val="0"/>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历史沿革及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w w:val="100"/>
                <w:kern w:val="0"/>
                <w:sz w:val="22"/>
              </w:rPr>
            </w:pPr>
            <w:r>
              <w:rPr>
                <w:rFonts w:hint="eastAsia" w:ascii="宋体" w:hAnsi="宋体"/>
                <w:w w:val="100"/>
                <w:kern w:val="0"/>
                <w:sz w:val="22"/>
              </w:rPr>
              <w:t>重大事项说明</w:t>
            </w:r>
          </w:p>
        </w:tc>
        <w:tc>
          <w:tcPr>
            <w:tcW w:w="29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w w:val="100"/>
                <w:kern w:val="0"/>
                <w:sz w:val="22"/>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Cs w:val="24"/>
        </w:rPr>
      </w:pPr>
      <w:r>
        <w:rPr>
          <w:rFonts w:hint="eastAsia" w:ascii="宋体" w:hAnsi="宋体" w:cs="宋体"/>
          <w:b/>
          <w:bCs/>
          <w:color w:val="000000"/>
          <w:w w:val="100"/>
          <w:kern w:val="0"/>
          <w:sz w:val="22"/>
          <w:szCs w:val="24"/>
        </w:rPr>
        <w:t>说明：公司类型请按照营业执照</w:t>
      </w:r>
      <w:r>
        <w:rPr>
          <w:rFonts w:ascii="宋体" w:hAnsi="宋体" w:cs="宋体"/>
          <w:b/>
          <w:bCs/>
          <w:color w:val="000000"/>
          <w:w w:val="100"/>
          <w:kern w:val="0"/>
          <w:sz w:val="22"/>
          <w:szCs w:val="24"/>
        </w:rPr>
        <w:t>上的公司类型填报</w:t>
      </w:r>
      <w:r>
        <w:rPr>
          <w:rFonts w:hint="eastAsia" w:ascii="宋体" w:hAnsi="宋体" w:cs="宋体"/>
          <w:b/>
          <w:bCs/>
          <w:color w:val="000000"/>
          <w:w w:val="100"/>
          <w:kern w:val="0"/>
          <w:sz w:val="22"/>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1.2联系人情况</w:t>
      </w:r>
    </w:p>
    <w:tbl>
      <w:tblPr>
        <w:tblStyle w:val="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806"/>
        <w:gridCol w:w="1134"/>
        <w:gridCol w:w="1984"/>
        <w:gridCol w:w="113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姓名</w:t>
            </w:r>
          </w:p>
        </w:tc>
        <w:tc>
          <w:tcPr>
            <w:tcW w:w="180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手机</w:t>
            </w:r>
          </w:p>
        </w:tc>
        <w:tc>
          <w:tcPr>
            <w:tcW w:w="19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电话</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职位</w:t>
            </w:r>
          </w:p>
        </w:tc>
        <w:tc>
          <w:tcPr>
            <w:tcW w:w="180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传真</w:t>
            </w:r>
          </w:p>
        </w:tc>
        <w:tc>
          <w:tcPr>
            <w:tcW w:w="198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电子邮箱</w:t>
            </w:r>
          </w:p>
        </w:tc>
        <w:tc>
          <w:tcPr>
            <w:tcW w:w="2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1.3法定代表人信息</w:t>
      </w:r>
    </w:p>
    <w:tbl>
      <w:tblPr>
        <w:tblStyle w:val="9"/>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2"/>
        <w:gridCol w:w="1177"/>
        <w:gridCol w:w="1559"/>
        <w:gridCol w:w="1560"/>
        <w:gridCol w:w="163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姓名</w:t>
            </w:r>
          </w:p>
        </w:tc>
        <w:tc>
          <w:tcPr>
            <w:tcW w:w="238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出生日期</w:t>
            </w:r>
          </w:p>
        </w:tc>
        <w:tc>
          <w:tcPr>
            <w:tcW w:w="156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63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性别</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职务</w:t>
            </w:r>
          </w:p>
        </w:tc>
        <w:tc>
          <w:tcPr>
            <w:tcW w:w="238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rPr>
            </w:pPr>
          </w:p>
        </w:tc>
        <w:tc>
          <w:tcPr>
            <w:tcW w:w="15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职称</w:t>
            </w:r>
          </w:p>
        </w:tc>
        <w:tc>
          <w:tcPr>
            <w:tcW w:w="156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63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任职起始时间</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身份证号</w:t>
            </w:r>
          </w:p>
        </w:tc>
        <w:tc>
          <w:tcPr>
            <w:tcW w:w="238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毕业院校</w:t>
            </w:r>
          </w:p>
        </w:tc>
        <w:tc>
          <w:tcPr>
            <w:tcW w:w="156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63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最高学历</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从事本行业工作年限(年)</w:t>
            </w:r>
          </w:p>
        </w:tc>
        <w:tc>
          <w:tcPr>
            <w:tcW w:w="273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r>
              <w:rPr>
                <w:rFonts w:hint="eastAsia" w:ascii="宋体" w:hAnsi="宋体" w:cs="宋体"/>
                <w:color w:val="000000"/>
                <w:w w:val="100"/>
                <w:kern w:val="0"/>
                <w:sz w:val="22"/>
              </w:rPr>
              <w:t>持股比例(%)</w:t>
            </w:r>
          </w:p>
        </w:tc>
        <w:tc>
          <w:tcPr>
            <w:tcW w:w="30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主要从业经历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和社会任职</w:t>
            </w:r>
          </w:p>
        </w:tc>
        <w:tc>
          <w:tcPr>
            <w:tcW w:w="117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起始年月</w:t>
            </w:r>
          </w:p>
        </w:tc>
        <w:tc>
          <w:tcPr>
            <w:tcW w:w="15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截止年月</w:t>
            </w:r>
          </w:p>
        </w:tc>
        <w:tc>
          <w:tcPr>
            <w:tcW w:w="3190" w:type="dxa"/>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工作单位</w:t>
            </w:r>
          </w:p>
        </w:tc>
        <w:tc>
          <w:tcPr>
            <w:tcW w:w="14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r>
              <w:rPr>
                <w:rFonts w:hint="eastAsia" w:ascii="宋体" w:hAnsi="宋体" w:cs="宋体"/>
                <w:color w:val="000000"/>
                <w:w w:val="100"/>
                <w:kern w:val="0"/>
                <w:sz w:val="22"/>
              </w:rPr>
              <w:t>所得荣誉</w:t>
            </w:r>
          </w:p>
        </w:tc>
        <w:tc>
          <w:tcPr>
            <w:tcW w:w="2736" w:type="dxa"/>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荣誉称号</w:t>
            </w:r>
          </w:p>
        </w:tc>
        <w:tc>
          <w:tcPr>
            <w:tcW w:w="3190" w:type="dxa"/>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授予单位</w:t>
            </w:r>
          </w:p>
        </w:tc>
        <w:tc>
          <w:tcPr>
            <w:tcW w:w="14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授予日期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5" w:type="dxa"/>
            <w:gridSpan w:val="2"/>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rPr>
            </w:pPr>
          </w:p>
        </w:tc>
        <w:tc>
          <w:tcPr>
            <w:tcW w:w="27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31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1.4股权结构</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023"/>
        <w:gridCol w:w="1967"/>
        <w:gridCol w:w="199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股东名称</w:t>
            </w:r>
          </w:p>
        </w:tc>
        <w:tc>
          <w:tcPr>
            <w:tcW w:w="202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认缴出资额（万元)</w:t>
            </w:r>
          </w:p>
        </w:tc>
        <w:tc>
          <w:tcPr>
            <w:tcW w:w="196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出资方式</w:t>
            </w:r>
          </w:p>
        </w:tc>
        <w:tc>
          <w:tcPr>
            <w:tcW w:w="19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实缴出资额(万元）</w:t>
            </w:r>
          </w:p>
        </w:tc>
        <w:tc>
          <w:tcPr>
            <w:tcW w:w="198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2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Cs w:val="18"/>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2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Cs w:val="18"/>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2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Cs w:val="18"/>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20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Cs w:val="18"/>
              </w:rPr>
            </w:pP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9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 w:val="22"/>
          <w:szCs w:val="24"/>
        </w:rPr>
      </w:pPr>
      <w:r>
        <w:rPr>
          <w:rFonts w:hint="eastAsia" w:ascii="宋体" w:hAnsi="宋体" w:cs="宋体"/>
          <w:b/>
          <w:bCs/>
          <w:w w:val="100"/>
          <w:kern w:val="0"/>
          <w:sz w:val="22"/>
          <w:szCs w:val="24"/>
        </w:rPr>
        <w:t>说明：股权结构为填表日的最新股权结构。</w:t>
      </w:r>
      <w:r>
        <w:rPr>
          <w:rFonts w:hint="eastAsia" w:ascii="宋体" w:hAnsi="宋体" w:cs="宋体"/>
          <w:b/>
          <w:bCs/>
          <w:color w:val="000000"/>
          <w:w w:val="100"/>
          <w:kern w:val="0"/>
          <w:sz w:val="22"/>
          <w:szCs w:val="24"/>
        </w:rPr>
        <w:t>出资方式包括货币、实物、无形资产、股权、债权、其他（请说明）。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1.5分支机构</w:t>
      </w:r>
    </w:p>
    <w:tbl>
      <w:tblPr>
        <w:tblStyle w:val="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134"/>
        <w:gridCol w:w="2410"/>
        <w:gridCol w:w="1356"/>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机构名称</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设立时间</w:t>
            </w:r>
          </w:p>
        </w:tc>
        <w:tc>
          <w:tcPr>
            <w:tcW w:w="241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注册地址</w:t>
            </w:r>
          </w:p>
        </w:tc>
        <w:tc>
          <w:tcPr>
            <w:tcW w:w="135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隶属关系</w:t>
            </w:r>
          </w:p>
        </w:tc>
        <w:tc>
          <w:tcPr>
            <w:tcW w:w="239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本公司占股比例（</w:t>
            </w:r>
            <w:r>
              <w:rPr>
                <w:rFonts w:hint="eastAsia" w:ascii="宋体" w:hAnsi="宋体" w:cs="宋体"/>
                <w:w w:val="100"/>
                <w:kern w:val="0"/>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宋体"/>
          <w:b/>
          <w:bCs/>
          <w:color w:val="000000"/>
          <w:w w:val="100"/>
          <w:kern w:val="0"/>
          <w:sz w:val="22"/>
          <w:szCs w:val="24"/>
        </w:rPr>
      </w:pPr>
      <w:r>
        <w:rPr>
          <w:rFonts w:hint="eastAsia" w:ascii="宋体" w:hAnsi="宋体" w:cs="宋体"/>
          <w:b/>
          <w:bCs/>
          <w:color w:val="000000"/>
          <w:w w:val="100"/>
          <w:kern w:val="0"/>
          <w:sz w:val="22"/>
          <w:szCs w:val="24"/>
        </w:rPr>
        <w:t>说明</w:t>
      </w:r>
      <w:r>
        <w:rPr>
          <w:rFonts w:hint="eastAsia" w:ascii="宋体" w:hAnsi="宋体" w:cs="宋体"/>
          <w:b/>
          <w:bCs/>
          <w:color w:val="000000"/>
          <w:spacing w:val="-6"/>
          <w:w w:val="100"/>
          <w:kern w:val="0"/>
          <w:sz w:val="22"/>
          <w:szCs w:val="24"/>
        </w:rPr>
        <w:t>：隶属关系包括全资子公司、控股子公司、分公司、分厂、分店、办事处、其他（请说明）。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1.6企业资质</w:t>
      </w:r>
    </w:p>
    <w:tbl>
      <w:tblPr>
        <w:tblStyle w:val="9"/>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765"/>
        <w:gridCol w:w="1539"/>
        <w:gridCol w:w="1178"/>
        <w:gridCol w:w="127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资质名称</w:t>
            </w:r>
          </w:p>
        </w:tc>
        <w:tc>
          <w:tcPr>
            <w:tcW w:w="176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证书编号</w:t>
            </w:r>
          </w:p>
        </w:tc>
        <w:tc>
          <w:tcPr>
            <w:tcW w:w="153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首次获得时间</w:t>
            </w:r>
          </w:p>
        </w:tc>
        <w:tc>
          <w:tcPr>
            <w:tcW w:w="117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资质等级</w:t>
            </w:r>
          </w:p>
        </w:tc>
        <w:tc>
          <w:tcPr>
            <w:tcW w:w="127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资质内容</w:t>
            </w:r>
          </w:p>
        </w:tc>
        <w:tc>
          <w:tcPr>
            <w:tcW w:w="196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资质授予单位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宋体"/>
          <w:b/>
          <w:bCs/>
          <w:color w:val="FF0000"/>
          <w:w w:val="100"/>
          <w:kern w:val="0"/>
          <w:sz w:val="22"/>
          <w:szCs w:val="24"/>
        </w:rPr>
      </w:pPr>
      <w:r>
        <w:rPr>
          <w:rFonts w:hint="eastAsia" w:ascii="宋体" w:hAnsi="宋体" w:cs="宋体"/>
          <w:b/>
          <w:bCs/>
          <w:color w:val="000000"/>
          <w:w w:val="100"/>
          <w:kern w:val="0"/>
          <w:sz w:val="22"/>
          <w:szCs w:val="24"/>
        </w:rPr>
        <w:t>说明：装饰、幕墙专业承包；设计；建筑总承包。</w:t>
      </w:r>
      <w:r>
        <w:rPr>
          <w:rFonts w:hint="eastAsia" w:ascii="宋体" w:hAnsi="宋体" w:cs="宋体"/>
          <w:b/>
          <w:bCs/>
          <w:w w:val="100"/>
          <w:kern w:val="0"/>
          <w:sz w:val="22"/>
          <w:szCs w:val="24"/>
        </w:rPr>
        <w:t>其中“资质内容”即资质证的工程范围。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1.7其他认定企业信息</w:t>
      </w:r>
    </w:p>
    <w:tbl>
      <w:tblPr>
        <w:tblStyle w:val="9"/>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6"/>
        <w:gridCol w:w="2835"/>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ascii="宋体" w:hAnsi="宋体" w:cs="宋体"/>
                <w:color w:val="000000"/>
                <w:w w:val="100"/>
                <w:kern w:val="0"/>
                <w:sz w:val="22"/>
                <w:szCs w:val="18"/>
              </w:rPr>
              <w:t>认定时间</w:t>
            </w:r>
          </w:p>
        </w:tc>
        <w:tc>
          <w:tcPr>
            <w:tcW w:w="283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企业证书号</w:t>
            </w:r>
          </w:p>
        </w:tc>
        <w:tc>
          <w:tcPr>
            <w:tcW w:w="395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高新技术企业</w:t>
            </w:r>
          </w:p>
        </w:tc>
        <w:tc>
          <w:tcPr>
            <w:tcW w:w="283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395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专精特新中小企业</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c>
          <w:tcPr>
            <w:tcW w:w="39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科技型中小企业</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c>
          <w:tcPr>
            <w:tcW w:w="39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瞪羚企业</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c>
          <w:tcPr>
            <w:tcW w:w="39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FF66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1.8特许经营企业信息</w:t>
      </w:r>
    </w:p>
    <w:tbl>
      <w:tblPr>
        <w:tblStyle w:val="9"/>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714"/>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6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特许经营行业批准时间</w:t>
            </w:r>
          </w:p>
        </w:tc>
        <w:tc>
          <w:tcPr>
            <w:tcW w:w="271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特许经营行业许可证号</w:t>
            </w:r>
          </w:p>
        </w:tc>
        <w:tc>
          <w:tcPr>
            <w:tcW w:w="378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特许经营行业审批单位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7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bCs/>
          <w:color w:val="000000"/>
          <w:w w:val="100"/>
          <w:kern w:val="0"/>
          <w:sz w:val="22"/>
          <w:szCs w:val="24"/>
        </w:rPr>
      </w:pPr>
      <w:r>
        <w:rPr>
          <w:rFonts w:hint="eastAsia" w:ascii="宋体" w:hAnsi="宋体" w:cs="宋体"/>
          <w:b/>
          <w:bCs/>
          <w:color w:val="000000"/>
          <w:w w:val="100"/>
          <w:kern w:val="0"/>
          <w:sz w:val="22"/>
          <w:szCs w:val="24"/>
        </w:rPr>
        <w:t>说明：特许经营为除资质外涉及消防、安防、金融涉密等项目的特许经营。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1.9企业通过认证情况</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559"/>
        <w:gridCol w:w="1536"/>
        <w:gridCol w:w="2407"/>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认证名称</w:t>
            </w:r>
          </w:p>
        </w:tc>
        <w:tc>
          <w:tcPr>
            <w:tcW w:w="15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证书编号</w:t>
            </w:r>
          </w:p>
        </w:tc>
        <w:tc>
          <w:tcPr>
            <w:tcW w:w="153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首次认证日期</w:t>
            </w:r>
          </w:p>
        </w:tc>
        <w:tc>
          <w:tcPr>
            <w:tcW w:w="240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最新发证日期</w:t>
            </w:r>
          </w:p>
        </w:tc>
        <w:tc>
          <w:tcPr>
            <w:tcW w:w="216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证书有效日期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w w:val="100"/>
                <w:kern w:val="0"/>
              </w:rPr>
            </w:pPr>
            <w:r>
              <w:rPr>
                <w:rFonts w:hint="eastAsia"/>
                <w:w w:val="100"/>
                <w:kern w:val="0"/>
              </w:rPr>
              <w:t>质量管理体系认证</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szCs w:val="18"/>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w w:val="100"/>
                <w:kern w:val="0"/>
              </w:rPr>
            </w:pPr>
            <w:r>
              <w:rPr>
                <w:rFonts w:hint="eastAsia"/>
                <w:w w:val="100"/>
                <w:kern w:val="0"/>
              </w:rPr>
              <w:t>环境管理体系认证</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993300"/>
                <w:w w:val="100"/>
                <w:kern w:val="0"/>
                <w:sz w:val="22"/>
                <w:szCs w:val="18"/>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w w:val="100"/>
                <w:kern w:val="0"/>
              </w:rPr>
            </w:pPr>
            <w:r>
              <w:rPr>
                <w:rFonts w:hint="eastAsia"/>
                <w:w w:val="100"/>
                <w:kern w:val="0"/>
              </w:rPr>
              <w:t>职业健康安全管理体系认证</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4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w w:val="100"/>
          <w:kern w:val="0"/>
        </w:rPr>
      </w:pPr>
      <w:r>
        <w:rPr>
          <w:rFonts w:hint="eastAsia" w:ascii="宋体" w:hAnsi="宋体" w:cs="宋体"/>
          <w:b/>
          <w:bCs/>
          <w:color w:val="000000"/>
          <w:w w:val="100"/>
          <w:kern w:val="0"/>
          <w:sz w:val="22"/>
          <w:szCs w:val="24"/>
        </w:rPr>
        <w:t>说明：</w:t>
      </w:r>
      <w:r>
        <w:rPr>
          <w:rFonts w:hint="eastAsia" w:ascii="宋体" w:hAnsi="宋体" w:eastAsia="宋体" w:cs="宋体"/>
          <w:b/>
          <w:bCs/>
          <w:color w:val="000000"/>
          <w:w w:val="100"/>
          <w:kern w:val="0"/>
          <w:sz w:val="22"/>
          <w:szCs w:val="24"/>
        </w:rPr>
        <w:fldChar w:fldCharType="begin"/>
      </w:r>
      <w:r>
        <w:rPr>
          <w:rFonts w:hint="eastAsia" w:ascii="宋体" w:hAnsi="宋体" w:eastAsia="宋体" w:cs="宋体"/>
          <w:b/>
          <w:bCs/>
          <w:color w:val="000000"/>
          <w:w w:val="100"/>
          <w:kern w:val="0"/>
          <w:sz w:val="22"/>
          <w:szCs w:val="24"/>
        </w:rPr>
        <w:instrText xml:space="preserve"> HYPERLINK "http://cx.cnca.cn/CertECloud/index/index/page" </w:instrText>
      </w:r>
      <w:r>
        <w:rPr>
          <w:rFonts w:hint="eastAsia" w:ascii="宋体" w:hAnsi="宋体" w:eastAsia="宋体" w:cs="宋体"/>
          <w:b/>
          <w:bCs/>
          <w:color w:val="000000"/>
          <w:w w:val="100"/>
          <w:kern w:val="0"/>
          <w:sz w:val="22"/>
          <w:szCs w:val="24"/>
        </w:rPr>
        <w:fldChar w:fldCharType="separate"/>
      </w:r>
      <w:r>
        <w:rPr>
          <w:rFonts w:hint="eastAsia" w:ascii="宋体" w:hAnsi="宋体" w:eastAsia="宋体" w:cs="宋体"/>
          <w:b/>
          <w:bCs/>
          <w:color w:val="000000"/>
          <w:w w:val="100"/>
          <w:kern w:val="0"/>
          <w:sz w:val="22"/>
          <w:szCs w:val="24"/>
        </w:rPr>
        <w:t>全国认证认可</w:t>
      </w:r>
      <w:bookmarkStart w:id="7" w:name="_Hlt155359430"/>
      <w:bookmarkStart w:id="8" w:name="_Hlt155359431"/>
      <w:r>
        <w:rPr>
          <w:rFonts w:hint="eastAsia" w:ascii="宋体" w:hAnsi="宋体" w:eastAsia="宋体" w:cs="宋体"/>
          <w:b/>
          <w:bCs/>
          <w:color w:val="000000"/>
          <w:w w:val="100"/>
          <w:kern w:val="0"/>
          <w:sz w:val="22"/>
          <w:szCs w:val="24"/>
        </w:rPr>
        <w:t>信</w:t>
      </w:r>
      <w:bookmarkEnd w:id="7"/>
      <w:bookmarkEnd w:id="8"/>
      <w:r>
        <w:rPr>
          <w:rFonts w:hint="eastAsia" w:ascii="宋体" w:hAnsi="宋体" w:eastAsia="宋体" w:cs="宋体"/>
          <w:b/>
          <w:bCs/>
          <w:color w:val="000000"/>
          <w:w w:val="100"/>
          <w:kern w:val="0"/>
          <w:sz w:val="22"/>
          <w:szCs w:val="24"/>
        </w:rPr>
        <w:t>息</w:t>
      </w:r>
      <w:bookmarkStart w:id="9" w:name="_Hlt155359445"/>
      <w:r>
        <w:rPr>
          <w:rFonts w:hint="eastAsia" w:ascii="宋体" w:hAnsi="宋体" w:eastAsia="宋体" w:cs="宋体"/>
          <w:b/>
          <w:bCs/>
          <w:color w:val="000000"/>
          <w:w w:val="100"/>
          <w:kern w:val="0"/>
          <w:sz w:val="22"/>
          <w:szCs w:val="24"/>
        </w:rPr>
        <w:t>公</w:t>
      </w:r>
      <w:bookmarkEnd w:id="9"/>
      <w:r>
        <w:rPr>
          <w:rFonts w:hint="eastAsia" w:ascii="宋体" w:hAnsi="宋体" w:eastAsia="宋体" w:cs="宋体"/>
          <w:b/>
          <w:bCs/>
          <w:color w:val="000000"/>
          <w:w w:val="100"/>
          <w:kern w:val="0"/>
          <w:sz w:val="22"/>
          <w:szCs w:val="24"/>
        </w:rPr>
        <w:t>共服务平台</w:t>
      </w:r>
      <w:r>
        <w:rPr>
          <w:rFonts w:hint="eastAsia" w:ascii="宋体" w:hAnsi="宋体" w:eastAsia="宋体" w:cs="宋体"/>
          <w:b/>
          <w:bCs/>
          <w:color w:val="000000"/>
          <w:w w:val="100"/>
          <w:kern w:val="0"/>
          <w:sz w:val="22"/>
          <w:szCs w:val="24"/>
        </w:rPr>
        <w:fldChar w:fldCharType="end"/>
      </w:r>
      <w:r>
        <w:rPr>
          <w:rFonts w:hint="eastAsia" w:ascii="宋体" w:hAnsi="宋体" w:cs="宋体"/>
          <w:b/>
          <w:bCs/>
          <w:color w:val="000000"/>
          <w:w w:val="100"/>
          <w:kern w:val="0"/>
          <w:sz w:val="22"/>
          <w:szCs w:val="24"/>
        </w:rPr>
        <w:t>可查询的体系认证。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bookmarkStart w:id="10" w:name="_Toc3283323"/>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二、管理与战略</w:t>
      </w:r>
      <w:bookmarkEnd w:id="10"/>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2.1公司组织结构</w:t>
      </w:r>
    </w:p>
    <w:tbl>
      <w:tblPr>
        <w:tblStyle w:val="10"/>
        <w:tblW w:w="9645"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9645" w:type="dxa"/>
          </w:tcPr>
          <w:p>
            <w:pPr>
              <w:bidi w:val="0"/>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楷体_GB2312" w:eastAsia="楷体_GB2312"/>
          <w:b/>
          <w:w w:val="100"/>
          <w:kern w:val="0"/>
          <w:sz w:val="24"/>
        </w:rPr>
      </w:pPr>
      <w:r>
        <w:rPr>
          <w:rFonts w:hint="eastAsia" w:ascii="宋体" w:hAnsi="宋体" w:cs="宋体"/>
          <w:b/>
          <w:bCs/>
          <w:color w:val="000000"/>
          <w:w w:val="100"/>
          <w:kern w:val="0"/>
          <w:sz w:val="22"/>
          <w:szCs w:val="24"/>
        </w:rPr>
        <w:t>说明：请制作本公司的组织架构图，若企业已经制作完成，可直接使用。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2.2企业管理制度</w:t>
      </w:r>
    </w:p>
    <w:tbl>
      <w:tblPr>
        <w:tblStyle w:val="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300"/>
        <w:gridCol w:w="1701"/>
        <w:gridCol w:w="1417"/>
        <w:gridCol w:w="170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制度名称</w:t>
            </w:r>
          </w:p>
        </w:tc>
        <w:tc>
          <w:tcPr>
            <w:tcW w:w="13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建立情况</w:t>
            </w:r>
          </w:p>
        </w:tc>
        <w:tc>
          <w:tcPr>
            <w:tcW w:w="17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最早建立时间</w:t>
            </w:r>
          </w:p>
        </w:tc>
        <w:tc>
          <w:tcPr>
            <w:tcW w:w="141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自建立以来的修改次数</w:t>
            </w:r>
          </w:p>
        </w:tc>
        <w:tc>
          <w:tcPr>
            <w:tcW w:w="17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最近修改时间</w:t>
            </w:r>
          </w:p>
        </w:tc>
        <w:tc>
          <w:tcPr>
            <w:tcW w:w="16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最近修改原因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r>
              <w:rPr>
                <w:rFonts w:hint="eastAsia" w:ascii="宋体" w:hAnsi="宋体" w:cs="宋体"/>
                <w:color w:val="000000"/>
                <w:w w:val="100"/>
                <w:kern w:val="0"/>
                <w:sz w:val="22"/>
                <w:szCs w:val="18"/>
              </w:rPr>
              <w:t>项目管理制度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r>
              <w:rPr>
                <w:rFonts w:hint="eastAsia"/>
                <w:w w:val="100"/>
                <w:kern w:val="0"/>
              </w:rPr>
              <w:t>质量安全管理制度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w w:val="100"/>
                <w:kern w:val="0"/>
              </w:rPr>
            </w:pPr>
            <w:r>
              <w:rPr>
                <w:rFonts w:hint="eastAsia"/>
                <w:w w:val="100"/>
                <w:kern w:val="0"/>
              </w:rPr>
              <w:t>采购、招投标管理制度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w w:val="100"/>
                <w:kern w:val="0"/>
              </w:rPr>
            </w:pPr>
            <w:r>
              <w:rPr>
                <w:rFonts w:hint="eastAsia"/>
                <w:w w:val="100"/>
                <w:kern w:val="0"/>
              </w:rPr>
              <w:t>预决算制度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r>
              <w:rPr>
                <w:rFonts w:hint="eastAsia" w:ascii="宋体" w:hAnsi="宋体" w:cs="宋体"/>
                <w:color w:val="000000"/>
                <w:w w:val="100"/>
                <w:kern w:val="0"/>
                <w:sz w:val="22"/>
                <w:szCs w:val="18"/>
              </w:rPr>
              <w:t>人事管理制度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 w:val="22"/>
          <w:szCs w:val="24"/>
        </w:rPr>
      </w:pPr>
      <w:r>
        <w:rPr>
          <w:rFonts w:hint="eastAsia" w:ascii="宋体" w:hAnsi="宋体" w:cs="宋体"/>
          <w:b/>
          <w:bCs/>
          <w:color w:val="000000"/>
          <w:w w:val="100"/>
          <w:kern w:val="0"/>
          <w:sz w:val="22"/>
          <w:szCs w:val="24"/>
        </w:rPr>
        <w:t>说明：建立情况包括已建立</w:t>
      </w:r>
      <w:r>
        <w:rPr>
          <w:rFonts w:ascii="宋体" w:hAnsi="宋体" w:cs="宋体"/>
          <w:b/>
          <w:bCs/>
          <w:color w:val="000000"/>
          <w:w w:val="100"/>
          <w:kern w:val="0"/>
          <w:sz w:val="22"/>
          <w:szCs w:val="24"/>
        </w:rPr>
        <w:t>较</w:t>
      </w:r>
      <w:r>
        <w:rPr>
          <w:rFonts w:hint="eastAsia" w:ascii="宋体" w:hAnsi="宋体" w:cs="宋体"/>
          <w:b/>
          <w:bCs/>
          <w:color w:val="000000"/>
          <w:w w:val="100"/>
          <w:kern w:val="0"/>
          <w:sz w:val="22"/>
          <w:szCs w:val="24"/>
        </w:rPr>
        <w:t>完善、基本建立</w:t>
      </w:r>
      <w:r>
        <w:rPr>
          <w:rFonts w:ascii="宋体" w:hAnsi="宋体" w:cs="宋体"/>
          <w:b/>
          <w:bCs/>
          <w:color w:val="000000"/>
          <w:w w:val="100"/>
          <w:kern w:val="0"/>
          <w:sz w:val="22"/>
          <w:szCs w:val="24"/>
        </w:rPr>
        <w:t>但不完善</w:t>
      </w:r>
      <w:r>
        <w:rPr>
          <w:rFonts w:hint="eastAsia" w:ascii="宋体" w:hAnsi="宋体" w:cs="宋体"/>
          <w:b/>
          <w:bCs/>
          <w:color w:val="000000"/>
          <w:w w:val="100"/>
          <w:kern w:val="0"/>
          <w:sz w:val="22"/>
          <w:szCs w:val="24"/>
        </w:rPr>
        <w:t>、未建立；</w:t>
      </w:r>
      <w:r>
        <w:rPr>
          <w:rFonts w:ascii="宋体" w:hAnsi="宋体" w:cs="宋体"/>
          <w:b/>
          <w:bCs/>
          <w:color w:val="000000"/>
          <w:w w:val="100"/>
          <w:kern w:val="0"/>
          <w:sz w:val="22"/>
          <w:szCs w:val="24"/>
        </w:rPr>
        <w:t>除表内列示制度为必填</w:t>
      </w:r>
      <w:r>
        <w:rPr>
          <w:rFonts w:hint="eastAsia" w:ascii="宋体" w:hAnsi="宋体" w:cs="宋体"/>
          <w:b/>
          <w:bCs/>
          <w:color w:val="000000"/>
          <w:w w:val="100"/>
          <w:kern w:val="0"/>
          <w:sz w:val="22"/>
          <w:szCs w:val="24"/>
        </w:rPr>
        <w:t>项</w:t>
      </w:r>
      <w:r>
        <w:rPr>
          <w:rFonts w:ascii="宋体" w:hAnsi="宋体" w:cs="宋体"/>
          <w:b/>
          <w:bCs/>
          <w:color w:val="000000"/>
          <w:w w:val="100"/>
          <w:kern w:val="0"/>
          <w:sz w:val="22"/>
          <w:szCs w:val="24"/>
        </w:rPr>
        <w:t>外</w:t>
      </w:r>
      <w:r>
        <w:rPr>
          <w:rFonts w:hint="eastAsia" w:ascii="宋体" w:hAnsi="宋体" w:cs="宋体"/>
          <w:b/>
          <w:bCs/>
          <w:color w:val="000000"/>
          <w:w w:val="100"/>
          <w:kern w:val="0"/>
          <w:sz w:val="22"/>
          <w:szCs w:val="24"/>
        </w:rPr>
        <w:t>，</w:t>
      </w:r>
      <w:r>
        <w:rPr>
          <w:rFonts w:ascii="宋体" w:hAnsi="宋体" w:cs="宋体"/>
          <w:b/>
          <w:bCs/>
          <w:color w:val="000000"/>
          <w:w w:val="100"/>
          <w:kern w:val="0"/>
          <w:sz w:val="22"/>
          <w:szCs w:val="24"/>
        </w:rPr>
        <w:t>如还建立有其他</w:t>
      </w:r>
      <w:r>
        <w:rPr>
          <w:rFonts w:hint="eastAsia" w:ascii="宋体" w:hAnsi="宋体" w:cs="宋体"/>
          <w:b/>
          <w:bCs/>
          <w:color w:val="000000"/>
          <w:w w:val="100"/>
          <w:kern w:val="0"/>
          <w:sz w:val="22"/>
          <w:szCs w:val="24"/>
        </w:rPr>
        <w:t>制度</w:t>
      </w:r>
      <w:r>
        <w:rPr>
          <w:rFonts w:ascii="宋体" w:hAnsi="宋体" w:cs="宋体"/>
          <w:b/>
          <w:bCs/>
          <w:color w:val="000000"/>
          <w:w w:val="100"/>
          <w:kern w:val="0"/>
          <w:sz w:val="22"/>
          <w:szCs w:val="24"/>
        </w:rPr>
        <w:t>请按实际情况填报</w:t>
      </w:r>
      <w:r>
        <w:rPr>
          <w:rFonts w:hint="eastAsia" w:ascii="宋体" w:hAnsi="宋体" w:cs="宋体"/>
          <w:b/>
          <w:bCs/>
          <w:color w:val="000000"/>
          <w:w w:val="100"/>
          <w:kern w:val="0"/>
          <w:sz w:val="22"/>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2.3信息化建设</w:t>
      </w:r>
    </w:p>
    <w:tbl>
      <w:tblPr>
        <w:tblStyle w:val="9"/>
        <w:tblW w:w="53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1841"/>
        <w:gridCol w:w="1532"/>
        <w:gridCol w:w="183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系统名称</w:t>
            </w:r>
          </w:p>
        </w:tc>
        <w:tc>
          <w:tcPr>
            <w:tcW w:w="94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最早建立时间</w:t>
            </w:r>
          </w:p>
        </w:tc>
        <w:tc>
          <w:tcPr>
            <w:tcW w:w="78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自建立以来的更新次数</w:t>
            </w:r>
          </w:p>
        </w:tc>
        <w:tc>
          <w:tcPr>
            <w:tcW w:w="941"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最近更新时间</w:t>
            </w:r>
          </w:p>
        </w:tc>
        <w:tc>
          <w:tcPr>
            <w:tcW w:w="99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最近更新原因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20"/>
                <w:highlight w:val="yellow"/>
              </w:rPr>
            </w:pPr>
          </w:p>
        </w:tc>
        <w:tc>
          <w:tcPr>
            <w:tcW w:w="9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highlight w:val="yellow"/>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20"/>
                <w:highlight w:val="yellow"/>
              </w:rPr>
            </w:pPr>
          </w:p>
        </w:tc>
        <w:tc>
          <w:tcPr>
            <w:tcW w:w="9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highlight w:val="yellow"/>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20"/>
              </w:rPr>
            </w:pPr>
          </w:p>
        </w:tc>
        <w:tc>
          <w:tcPr>
            <w:tcW w:w="9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rPr>
            </w:pPr>
          </w:p>
        </w:tc>
        <w:tc>
          <w:tcPr>
            <w:tcW w:w="7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 w:val="22"/>
          <w:szCs w:val="24"/>
        </w:rPr>
      </w:pPr>
      <w:r>
        <w:rPr>
          <w:rFonts w:hint="eastAsia" w:ascii="宋体" w:hAnsi="宋体" w:cs="宋体"/>
          <w:b/>
          <w:bCs/>
          <w:color w:val="000000"/>
          <w:w w:val="100"/>
          <w:kern w:val="0"/>
          <w:sz w:val="22"/>
          <w:szCs w:val="24"/>
        </w:rPr>
        <w:t>说明：系统包括办公管理自动化系统、项目管理系统，如企业OA办公系统、电子化办公平台、信息处理系统、财务管理等。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2.4人力资源</w:t>
      </w:r>
    </w:p>
    <w:tbl>
      <w:tblPr>
        <w:tblStyle w:val="9"/>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270"/>
        <w:gridCol w:w="230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2388" w:type="pct"/>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人员结构</w:t>
            </w:r>
          </w:p>
        </w:tc>
        <w:tc>
          <w:tcPr>
            <w:tcW w:w="1199"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人员数量</w:t>
            </w:r>
          </w:p>
        </w:tc>
        <w:tc>
          <w:tcPr>
            <w:tcW w:w="1412"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占人员总数的比例（%）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8" w:type="pct"/>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员工总数</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年龄构成</w:t>
            </w: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25岁以下</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w w:val="100"/>
                <w:kern w:val="0"/>
                <w:sz w:val="24"/>
              </w:rPr>
            </w:pP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25～45岁</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w w:val="100"/>
                <w:kern w:val="0"/>
                <w:sz w:val="24"/>
              </w:rPr>
            </w:pP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45岁以上</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学历构成</w:t>
            </w: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本科及以上</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中专和专科</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tcBorders>
              <w:bottom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7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高中及以下</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岗位构成</w:t>
            </w:r>
          </w:p>
        </w:tc>
        <w:tc>
          <w:tcPr>
            <w:tcW w:w="1178" w:type="pct"/>
            <w:tcBorders>
              <w:lef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高级管理人员</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质量管理人员</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技术研发人员</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生产人员</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highlight w:val="yellow"/>
              </w:rPr>
            </w:pPr>
            <w:r>
              <w:rPr>
                <w:rFonts w:hint="eastAsia" w:ascii="宋体" w:hAnsi="宋体" w:cs="宋体"/>
                <w:color w:val="000000"/>
                <w:w w:val="100"/>
                <w:kern w:val="0"/>
                <w:sz w:val="22"/>
                <w:szCs w:val="18"/>
              </w:rPr>
              <w:t>劳务队伍（自有）</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restar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专业职称构成</w:t>
            </w:r>
          </w:p>
        </w:tc>
        <w:tc>
          <w:tcPr>
            <w:tcW w:w="117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高级职称</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中级职称</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hint="eastAsia" w:ascii="宋体" w:hAnsi="宋体" w:cs="宋体"/>
                <w:color w:val="000000"/>
                <w:w w:val="100"/>
                <w:kern w:val="0"/>
                <w:sz w:val="22"/>
                <w:szCs w:val="18"/>
              </w:rPr>
              <w:t>初级职称</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9" w:type="pct"/>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p>
        </w:tc>
        <w:tc>
          <w:tcPr>
            <w:tcW w:w="117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hint="eastAsia" w:ascii="宋体" w:hAnsi="宋体" w:cs="宋体"/>
                <w:color w:val="000000"/>
                <w:w w:val="100"/>
                <w:kern w:val="0"/>
                <w:sz w:val="22"/>
                <w:szCs w:val="18"/>
              </w:rPr>
              <w:t>未获取</w:t>
            </w:r>
            <w:r>
              <w:rPr>
                <w:rFonts w:ascii="宋体" w:hAnsi="宋体" w:cs="宋体"/>
                <w:color w:val="000000"/>
                <w:w w:val="100"/>
                <w:kern w:val="0"/>
                <w:sz w:val="22"/>
                <w:szCs w:val="18"/>
              </w:rPr>
              <w:t>专业职称</w:t>
            </w:r>
          </w:p>
        </w:tc>
        <w:tc>
          <w:tcPr>
            <w:tcW w:w="1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c>
          <w:tcPr>
            <w:tcW w:w="14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9" w:type="pct"/>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r>
              <w:rPr>
                <w:rFonts w:ascii="宋体" w:hAnsi="宋体" w:cs="宋体"/>
                <w:color w:val="000000"/>
                <w:w w:val="100"/>
                <w:kern w:val="0"/>
                <w:sz w:val="22"/>
                <w:szCs w:val="18"/>
              </w:rPr>
              <w:t>2023年度劳务队伍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szCs w:val="18"/>
              </w:rPr>
            </w:pPr>
            <w:r>
              <w:rPr>
                <w:rFonts w:ascii="宋体" w:hAnsi="宋体" w:cs="宋体"/>
                <w:color w:val="000000"/>
                <w:w w:val="100"/>
                <w:kern w:val="0"/>
                <w:sz w:val="22"/>
                <w:szCs w:val="18"/>
              </w:rPr>
              <w:t>雇用</w:t>
            </w:r>
            <w:r>
              <w:rPr>
                <w:rFonts w:hint="eastAsia" w:ascii="宋体" w:hAnsi="宋体" w:cs="宋体"/>
                <w:color w:val="000000"/>
                <w:w w:val="100"/>
                <w:kern w:val="0"/>
                <w:sz w:val="22"/>
                <w:szCs w:val="18"/>
              </w:rPr>
              <w:t>人次</w:t>
            </w:r>
          </w:p>
        </w:tc>
        <w:tc>
          <w:tcPr>
            <w:tcW w:w="3790"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4"/>
                <w:highlight w:val="yellow"/>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2.5公司高级管理人员</w:t>
      </w:r>
    </w:p>
    <w:tbl>
      <w:tblPr>
        <w:tblStyle w:val="9"/>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99"/>
        <w:gridCol w:w="1181"/>
        <w:gridCol w:w="1015"/>
        <w:gridCol w:w="1040"/>
        <w:gridCol w:w="1266"/>
        <w:gridCol w:w="1511"/>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姓名</w:t>
            </w:r>
          </w:p>
        </w:tc>
        <w:tc>
          <w:tcPr>
            <w:tcW w:w="414"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性别</w:t>
            </w:r>
          </w:p>
        </w:tc>
        <w:tc>
          <w:tcPr>
            <w:tcW w:w="612"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职位</w:t>
            </w:r>
          </w:p>
        </w:tc>
        <w:tc>
          <w:tcPr>
            <w:tcW w:w="52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出生日期</w:t>
            </w:r>
          </w:p>
        </w:tc>
        <w:tc>
          <w:tcPr>
            <w:tcW w:w="539"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最高学历</w:t>
            </w:r>
          </w:p>
        </w:tc>
        <w:tc>
          <w:tcPr>
            <w:tcW w:w="6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从事本行业年限（年）</w:t>
            </w:r>
          </w:p>
        </w:tc>
        <w:tc>
          <w:tcPr>
            <w:tcW w:w="78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目前社会任职机构</w:t>
            </w:r>
          </w:p>
        </w:tc>
        <w:tc>
          <w:tcPr>
            <w:tcW w:w="69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社会任职职位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4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7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 w:val="22"/>
          <w:szCs w:val="24"/>
        </w:rPr>
      </w:pPr>
      <w:r>
        <w:rPr>
          <w:rFonts w:hint="eastAsia" w:ascii="宋体" w:hAnsi="宋体" w:cs="宋体"/>
          <w:b/>
          <w:bCs/>
          <w:color w:val="000000"/>
          <w:w w:val="100"/>
          <w:kern w:val="0"/>
          <w:sz w:val="22"/>
          <w:szCs w:val="24"/>
        </w:rPr>
        <w:t>说明：公司高级管理人员包括总裁，执行总裁，董事长，执行董事，总经理，副总；总经理助理；生产、运营、行政、人事、财务、市场、销售</w:t>
      </w:r>
      <w:r>
        <w:rPr>
          <w:rFonts w:ascii="宋体" w:hAnsi="宋体" w:cs="宋体"/>
          <w:b/>
          <w:bCs/>
          <w:color w:val="000000"/>
          <w:w w:val="100"/>
          <w:kern w:val="0"/>
          <w:sz w:val="22"/>
          <w:szCs w:val="24"/>
        </w:rPr>
        <w:t>、</w:t>
      </w:r>
      <w:r>
        <w:rPr>
          <w:rFonts w:hint="eastAsia" w:ascii="宋体" w:hAnsi="宋体" w:cs="宋体"/>
          <w:b/>
          <w:bCs/>
          <w:color w:val="000000"/>
          <w:w w:val="100"/>
          <w:kern w:val="0"/>
          <w:sz w:val="22"/>
          <w:szCs w:val="24"/>
        </w:rPr>
        <w:t>信息、技术、质量、公关等部门主要负责人。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color w:val="auto"/>
          <w:spacing w:val="0"/>
          <w:w w:val="100"/>
          <w:kern w:val="0"/>
          <w:sz w:val="32"/>
          <w:szCs w:val="32"/>
          <w:lang w:val="en-US" w:eastAsia="zh-CN" w:bidi="ar-SA"/>
        </w:rPr>
      </w:pPr>
      <w:bookmarkStart w:id="11" w:name="_Toc3283324"/>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三、企业经营状况</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3.1工程项目情况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3.1.1工程项目统计情况（2023年）</w:t>
      </w:r>
    </w:p>
    <w:tbl>
      <w:tblPr>
        <w:tblStyle w:val="9"/>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598"/>
        <w:gridCol w:w="1770"/>
        <w:gridCol w:w="2393"/>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30"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项目状态</w:t>
            </w:r>
          </w:p>
        </w:tc>
        <w:tc>
          <w:tcPr>
            <w:tcW w:w="82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项目数量</w:t>
            </w:r>
          </w:p>
        </w:tc>
        <w:tc>
          <w:tcPr>
            <w:tcW w:w="91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合同金额（万元）</w:t>
            </w:r>
          </w:p>
        </w:tc>
        <w:tc>
          <w:tcPr>
            <w:tcW w:w="1240"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年结算金额（万元）</w:t>
            </w:r>
          </w:p>
        </w:tc>
        <w:tc>
          <w:tcPr>
            <w:tcW w:w="1084"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项目所在地区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20"/>
              </w:rPr>
            </w:pPr>
            <w:r>
              <w:rPr>
                <w:rFonts w:hint="eastAsia" w:ascii="宋体" w:hAnsi="宋体" w:cs="宋体"/>
                <w:w w:val="100"/>
                <w:kern w:val="0"/>
                <w:sz w:val="22"/>
                <w:szCs w:val="20"/>
              </w:rPr>
              <w:t>竣工验收</w:t>
            </w:r>
          </w:p>
        </w:tc>
        <w:tc>
          <w:tcPr>
            <w:tcW w:w="8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9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20"/>
              </w:rPr>
            </w:pPr>
            <w:r>
              <w:rPr>
                <w:rFonts w:hint="eastAsia" w:ascii="宋体" w:hAnsi="宋体" w:cs="宋体"/>
                <w:w w:val="100"/>
                <w:kern w:val="0"/>
                <w:sz w:val="22"/>
                <w:szCs w:val="20"/>
              </w:rPr>
              <w:t>进行中</w:t>
            </w:r>
          </w:p>
        </w:tc>
        <w:tc>
          <w:tcPr>
            <w:tcW w:w="8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w w:val="100"/>
                <w:kern w:val="0"/>
                <w:sz w:val="22"/>
              </w:rPr>
            </w:pPr>
          </w:p>
        </w:tc>
        <w:tc>
          <w:tcPr>
            <w:tcW w:w="9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3.1.2重点工程项目统计情况（近3年）</w:t>
      </w:r>
    </w:p>
    <w:tbl>
      <w:tblPr>
        <w:tblStyle w:val="9"/>
        <w:tblW w:w="5343" w:type="pct"/>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3"/>
        <w:gridCol w:w="2302"/>
        <w:gridCol w:w="1999"/>
        <w:gridCol w:w="2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项目</w:t>
            </w:r>
          </w:p>
        </w:tc>
        <w:tc>
          <w:tcPr>
            <w:tcW w:w="11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202</w:t>
            </w:r>
            <w:r>
              <w:rPr>
                <w:rFonts w:ascii="宋体" w:hAnsi="宋体" w:cs="宋体"/>
                <w:w w:val="100"/>
                <w:kern w:val="0"/>
                <w:sz w:val="22"/>
                <w:szCs w:val="18"/>
              </w:rPr>
              <w:t>1</w:t>
            </w:r>
            <w:r>
              <w:rPr>
                <w:rFonts w:hint="eastAsia" w:ascii="宋体" w:hAnsi="宋体" w:cs="宋体"/>
                <w:w w:val="100"/>
                <w:kern w:val="0"/>
                <w:sz w:val="22"/>
                <w:szCs w:val="18"/>
              </w:rPr>
              <w:t>年</w:t>
            </w: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22</w:t>
            </w:r>
            <w:r>
              <w:rPr>
                <w:rFonts w:hint="eastAsia" w:ascii="宋体" w:hAnsi="宋体" w:cs="宋体"/>
                <w:w w:val="100"/>
                <w:kern w:val="0"/>
                <w:sz w:val="22"/>
                <w:szCs w:val="18"/>
              </w:rPr>
              <w:t>年</w:t>
            </w: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国家级重点项目（个）</w:t>
            </w:r>
          </w:p>
        </w:tc>
        <w:tc>
          <w:tcPr>
            <w:tcW w:w="11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省市级重点项目（个）</w:t>
            </w:r>
          </w:p>
        </w:tc>
        <w:tc>
          <w:tcPr>
            <w:tcW w:w="11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0" w:firstLineChars="0"/>
        <w:jc w:val="left"/>
        <w:textAlignment w:val="auto"/>
        <w:rPr>
          <w:rFonts w:ascii="黑体" w:eastAsia="黑体"/>
          <w:bCs/>
          <w:snapToGrid w:val="0"/>
          <w:w w:val="100"/>
          <w:kern w:val="0"/>
          <w:sz w:val="24"/>
          <w:szCs w:val="44"/>
        </w:rPr>
      </w:pPr>
      <w:r>
        <w:rPr>
          <w:rFonts w:hint="eastAsia" w:ascii="宋体" w:hAnsi="宋体" w:cs="宋体"/>
          <w:b/>
          <w:bCs/>
          <w:color w:val="000000"/>
          <w:w w:val="100"/>
          <w:kern w:val="0"/>
          <w:sz w:val="22"/>
          <w:szCs w:val="24"/>
        </w:rPr>
        <w:t>说明：重点</w:t>
      </w:r>
      <w:r>
        <w:rPr>
          <w:rFonts w:ascii="宋体" w:hAnsi="宋体" w:cs="宋体"/>
          <w:b/>
          <w:bCs/>
          <w:color w:val="000000"/>
          <w:w w:val="100"/>
          <w:kern w:val="0"/>
          <w:sz w:val="22"/>
          <w:szCs w:val="24"/>
        </w:rPr>
        <w:t>项目主要指经</w:t>
      </w:r>
      <w:r>
        <w:rPr>
          <w:rFonts w:hint="eastAsia" w:ascii="宋体" w:hAnsi="宋体" w:cs="宋体"/>
          <w:b/>
          <w:bCs/>
          <w:color w:val="000000"/>
          <w:w w:val="100"/>
          <w:kern w:val="0"/>
          <w:sz w:val="22"/>
          <w:szCs w:val="24"/>
        </w:rPr>
        <w:t>国家</w:t>
      </w:r>
      <w:r>
        <w:rPr>
          <w:rFonts w:ascii="宋体" w:hAnsi="宋体" w:cs="宋体"/>
          <w:b/>
          <w:bCs/>
          <w:color w:val="000000"/>
          <w:w w:val="100"/>
          <w:kern w:val="0"/>
          <w:sz w:val="22"/>
          <w:szCs w:val="24"/>
        </w:rPr>
        <w:t>及下属各级发改委正式立项的项目。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3.1.3应收账款三年以上（含三年）账龄情况（截止2023年底）</w:t>
      </w:r>
    </w:p>
    <w:tbl>
      <w:tblPr>
        <w:tblStyle w:val="9"/>
        <w:tblW w:w="5357" w:type="pct"/>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70"/>
        <w:gridCol w:w="2097"/>
        <w:gridCol w:w="2074"/>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主要债务人名称</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应收</w:t>
            </w:r>
            <w:r>
              <w:rPr>
                <w:rFonts w:ascii="宋体" w:hAnsi="宋体" w:cs="宋体"/>
                <w:w w:val="100"/>
                <w:kern w:val="0"/>
                <w:sz w:val="22"/>
                <w:szCs w:val="18"/>
              </w:rPr>
              <w:t>账款</w:t>
            </w:r>
            <w:r>
              <w:rPr>
                <w:rFonts w:hint="eastAsia" w:ascii="宋体" w:hAnsi="宋体" w:cs="宋体"/>
                <w:w w:val="100"/>
                <w:kern w:val="0"/>
                <w:sz w:val="22"/>
                <w:szCs w:val="18"/>
              </w:rPr>
              <w:t>余额（万元）</w:t>
            </w:r>
          </w:p>
        </w:tc>
        <w:tc>
          <w:tcPr>
            <w:tcW w:w="1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应收账款账龄（年）</w:t>
            </w: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是否存在</w:t>
            </w:r>
            <w:r>
              <w:rPr>
                <w:rFonts w:ascii="宋体" w:hAnsi="宋体" w:cs="宋体"/>
                <w:w w:val="100"/>
                <w:kern w:val="0"/>
                <w:sz w:val="22"/>
                <w:szCs w:val="18"/>
              </w:rPr>
              <w:t>关联</w:t>
            </w:r>
            <w:r>
              <w:rPr>
                <w:rFonts w:hint="eastAsia" w:ascii="宋体" w:hAnsi="宋体" w:cs="宋体"/>
                <w:w w:val="100"/>
                <w:kern w:val="0"/>
                <w:sz w:val="22"/>
                <w:szCs w:val="18"/>
              </w:rPr>
              <w:t>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0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eastAsia="黑体"/>
          <w:bCs/>
          <w:snapToGrid w:val="0"/>
          <w:w w:val="100"/>
          <w:kern w:val="0"/>
          <w:sz w:val="24"/>
          <w:szCs w:val="44"/>
        </w:rPr>
      </w:pPr>
      <w:r>
        <w:rPr>
          <w:rFonts w:hint="eastAsia" w:ascii="宋体" w:hAnsi="宋体" w:cs="宋体"/>
          <w:b/>
          <w:bCs/>
          <w:color w:val="000000"/>
          <w:w w:val="100"/>
          <w:kern w:val="0"/>
          <w:sz w:val="22"/>
          <w:szCs w:val="24"/>
        </w:rPr>
        <w:t>说明：关联关系</w:t>
      </w:r>
      <w:r>
        <w:rPr>
          <w:rFonts w:ascii="宋体" w:hAnsi="宋体" w:cs="宋体"/>
          <w:b/>
          <w:bCs/>
          <w:color w:val="000000"/>
          <w:w w:val="100"/>
          <w:kern w:val="0"/>
          <w:sz w:val="22"/>
          <w:szCs w:val="24"/>
        </w:rPr>
        <w:t>指</w:t>
      </w:r>
      <w:r>
        <w:rPr>
          <w:rFonts w:hint="eastAsia" w:ascii="宋体" w:hAnsi="宋体" w:cs="宋体"/>
          <w:b/>
          <w:bCs/>
          <w:color w:val="000000"/>
          <w:w w:val="100"/>
          <w:kern w:val="0"/>
          <w:sz w:val="22"/>
          <w:szCs w:val="24"/>
        </w:rPr>
        <w:t>公司控股股东、实际控制人、董事、监事、高级管理人员与其直接或者间接控制的企业之间的关系，以及可能导致公司利益转移的其他关系；可</w:t>
      </w:r>
      <w:r>
        <w:rPr>
          <w:rFonts w:ascii="宋体" w:hAnsi="宋体" w:cs="宋体"/>
          <w:b/>
          <w:bCs/>
          <w:color w:val="000000"/>
          <w:w w:val="100"/>
          <w:kern w:val="0"/>
          <w:sz w:val="22"/>
          <w:szCs w:val="24"/>
        </w:rPr>
        <w:t>仅统计主要的</w:t>
      </w:r>
      <w:r>
        <w:rPr>
          <w:rFonts w:hint="eastAsia" w:ascii="宋体" w:hAnsi="宋体" w:cs="宋体"/>
          <w:b/>
          <w:bCs/>
          <w:color w:val="000000"/>
          <w:w w:val="100"/>
          <w:kern w:val="0"/>
          <w:sz w:val="22"/>
          <w:szCs w:val="24"/>
        </w:rPr>
        <w:t>五名</w:t>
      </w:r>
      <w:r>
        <w:rPr>
          <w:rFonts w:ascii="宋体" w:hAnsi="宋体" w:cs="宋体"/>
          <w:b/>
          <w:bCs/>
          <w:color w:val="000000"/>
          <w:w w:val="100"/>
          <w:kern w:val="0"/>
          <w:sz w:val="22"/>
          <w:szCs w:val="24"/>
        </w:rPr>
        <w:t>债务人账龄情况。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3.2工程质量情况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3.2.1工程获奖情况</w:t>
      </w:r>
      <w:r>
        <w:rPr>
          <w:rFonts w:hint="eastAsia" w:ascii="楷体_GB2312" w:hAnsi="楷体_GB2312" w:eastAsia="楷体_GB2312" w:cs="楷体_GB2312"/>
          <w:b w:val="0"/>
          <w:bCs/>
          <w:color w:val="FF0000"/>
          <w:spacing w:val="0"/>
          <w:w w:val="100"/>
          <w:kern w:val="0"/>
          <w:sz w:val="28"/>
          <w:szCs w:val="28"/>
          <w:lang w:val="en-US" w:eastAsia="zh-CN" w:bidi="ar-SA"/>
        </w:rPr>
        <w:t>（近3年）</w:t>
      </w:r>
    </w:p>
    <w:tbl>
      <w:tblPr>
        <w:tblStyle w:val="9"/>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390"/>
        <w:gridCol w:w="1606"/>
        <w:gridCol w:w="1159"/>
        <w:gridCol w:w="220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获奖名称</w:t>
            </w:r>
          </w:p>
        </w:tc>
        <w:tc>
          <w:tcPr>
            <w:tcW w:w="71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获奖</w:t>
            </w:r>
            <w:r>
              <w:rPr>
                <w:rFonts w:ascii="宋体" w:hAnsi="宋体" w:cs="宋体"/>
                <w:w w:val="100"/>
                <w:kern w:val="0"/>
                <w:sz w:val="22"/>
                <w:szCs w:val="18"/>
              </w:rPr>
              <w:t>工程</w:t>
            </w:r>
          </w:p>
        </w:tc>
        <w:tc>
          <w:tcPr>
            <w:tcW w:w="82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获奖工程数量</w:t>
            </w:r>
          </w:p>
        </w:tc>
        <w:tc>
          <w:tcPr>
            <w:tcW w:w="5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奖项级别</w:t>
            </w: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颁发单位</w:t>
            </w:r>
          </w:p>
        </w:tc>
        <w:tc>
          <w:tcPr>
            <w:tcW w:w="6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颁发日期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1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82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59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6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1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82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59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6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1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82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59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6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1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82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59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6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b/>
          <w:bCs/>
          <w:color w:val="FF0000"/>
          <w:w w:val="100"/>
          <w:kern w:val="0"/>
          <w:sz w:val="22"/>
          <w:szCs w:val="24"/>
        </w:rPr>
      </w:pPr>
      <w:r>
        <w:rPr>
          <w:rFonts w:hint="eastAsia" w:ascii="宋体" w:hAnsi="宋体" w:cs="宋体"/>
          <w:b/>
          <w:bCs/>
          <w:color w:val="000000"/>
          <w:w w:val="100"/>
          <w:kern w:val="0"/>
          <w:sz w:val="22"/>
          <w:szCs w:val="24"/>
        </w:rPr>
        <w:t>说明：奖项级别包括国家级、省级、市级、其他（请说明）；可仅填报主要的20项。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3.2.2质量安全事故</w:t>
      </w:r>
    </w:p>
    <w:tbl>
      <w:tblPr>
        <w:tblStyle w:val="9"/>
        <w:tblW w:w="5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2387"/>
        <w:gridCol w:w="1171"/>
        <w:gridCol w:w="1144"/>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年份</w:t>
            </w:r>
          </w:p>
        </w:tc>
        <w:tc>
          <w:tcPr>
            <w:tcW w:w="123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质量安全事故次数</w:t>
            </w:r>
          </w:p>
        </w:tc>
        <w:tc>
          <w:tcPr>
            <w:tcW w:w="60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死亡人数</w:t>
            </w:r>
          </w:p>
        </w:tc>
        <w:tc>
          <w:tcPr>
            <w:tcW w:w="591"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重伤人数</w:t>
            </w:r>
          </w:p>
        </w:tc>
        <w:tc>
          <w:tcPr>
            <w:tcW w:w="1122"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经济损失（万元）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202</w:t>
            </w:r>
            <w:r>
              <w:rPr>
                <w:rFonts w:ascii="宋体" w:hAnsi="宋体" w:cs="宋体"/>
                <w:w w:val="100"/>
                <w:kern w:val="0"/>
                <w:sz w:val="22"/>
                <w:szCs w:val="18"/>
              </w:rPr>
              <w:t>1</w:t>
            </w:r>
            <w:r>
              <w:rPr>
                <w:rFonts w:hint="eastAsia" w:ascii="宋体" w:hAnsi="宋体" w:cs="宋体"/>
                <w:w w:val="100"/>
                <w:kern w:val="0"/>
                <w:sz w:val="22"/>
                <w:szCs w:val="18"/>
              </w:rPr>
              <w:t>年</w:t>
            </w:r>
          </w:p>
        </w:tc>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22</w:t>
            </w:r>
            <w:r>
              <w:rPr>
                <w:rFonts w:hint="eastAsia" w:ascii="宋体" w:hAnsi="宋体" w:cs="宋体"/>
                <w:w w:val="100"/>
                <w:kern w:val="0"/>
                <w:sz w:val="22"/>
                <w:szCs w:val="18"/>
              </w:rPr>
              <w:t>年</w:t>
            </w:r>
          </w:p>
        </w:tc>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w:t>
            </w:r>
          </w:p>
        </w:tc>
        <w:tc>
          <w:tcPr>
            <w:tcW w:w="12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3.3结算习惯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3.3.1工程结算</w:t>
      </w:r>
    </w:p>
    <w:tbl>
      <w:tblPr>
        <w:tblStyle w:val="9"/>
        <w:tblW w:w="5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1"/>
        <w:gridCol w:w="3635"/>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工程进度期</w:t>
            </w:r>
          </w:p>
        </w:tc>
        <w:tc>
          <w:tcPr>
            <w:tcW w:w="186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工程结算标准</w:t>
            </w:r>
          </w:p>
        </w:tc>
        <w:tc>
          <w:tcPr>
            <w:tcW w:w="142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工程结算比例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6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42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6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42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6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42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楷体_GB2312" w:hAnsi="宋体" w:eastAsia="楷体_GB2312" w:cs="宋体"/>
          <w:b/>
          <w:bCs/>
          <w:w w:val="100"/>
          <w:kern w:val="0"/>
          <w:sz w:val="24"/>
          <w:szCs w:val="20"/>
        </w:rPr>
      </w:pPr>
      <w:r>
        <w:rPr>
          <w:rFonts w:hint="eastAsia" w:ascii="宋体" w:hAnsi="宋体" w:cs="宋体"/>
          <w:b/>
          <w:bCs/>
          <w:color w:val="000000"/>
          <w:w w:val="100"/>
          <w:kern w:val="0"/>
          <w:sz w:val="22"/>
          <w:szCs w:val="24"/>
        </w:rPr>
        <w:t>说明：工程进度期包括在建、完工、其他（请说明）。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3.3.2采购结算</w:t>
      </w:r>
    </w:p>
    <w:tbl>
      <w:tblPr>
        <w:tblStyle w:val="9"/>
        <w:tblW w:w="53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0"/>
        <w:gridCol w:w="309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结算方式</w:t>
            </w:r>
          </w:p>
        </w:tc>
        <w:tc>
          <w:tcPr>
            <w:tcW w:w="159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采购结算标准</w:t>
            </w:r>
          </w:p>
        </w:tc>
        <w:tc>
          <w:tcPr>
            <w:tcW w:w="14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采购结算比例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银行转账</w:t>
            </w:r>
          </w:p>
        </w:tc>
        <w:tc>
          <w:tcPr>
            <w:tcW w:w="159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货币</w:t>
            </w:r>
          </w:p>
        </w:tc>
        <w:tc>
          <w:tcPr>
            <w:tcW w:w="159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 xml:space="preserve"> </w:t>
            </w:r>
          </w:p>
        </w:tc>
        <w:tc>
          <w:tcPr>
            <w:tcW w:w="14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汇票</w:t>
            </w:r>
          </w:p>
        </w:tc>
        <w:tc>
          <w:tcPr>
            <w:tcW w:w="15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本票</w:t>
            </w:r>
          </w:p>
        </w:tc>
        <w:tc>
          <w:tcPr>
            <w:tcW w:w="15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支票</w:t>
            </w:r>
          </w:p>
        </w:tc>
        <w:tc>
          <w:tcPr>
            <w:tcW w:w="15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bCs/>
          <w:w w:val="100"/>
          <w:kern w:val="0"/>
          <w:sz w:val="22"/>
          <w:szCs w:val="24"/>
        </w:rPr>
      </w:pPr>
      <w:r>
        <w:rPr>
          <w:rFonts w:hint="eastAsia" w:ascii="宋体" w:hAnsi="宋体" w:cs="宋体"/>
          <w:b/>
          <w:bCs/>
          <w:w w:val="100"/>
          <w:kern w:val="0"/>
          <w:sz w:val="22"/>
          <w:szCs w:val="24"/>
        </w:rPr>
        <w:t>说明：结算方式包括货币、银行转账、汇票、本票、支票等，采购结算标准包括预付款、货到付款、按工程进度等，采购结算比例指各结算方式和结算标准占总结算的比例。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3.4专利及知识产权（近3年）</w:t>
      </w:r>
    </w:p>
    <w:tbl>
      <w:tblPr>
        <w:tblStyle w:val="9"/>
        <w:tblW w:w="5354" w:type="pct"/>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8"/>
        <w:gridCol w:w="1215"/>
        <w:gridCol w:w="2667"/>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r>
              <w:rPr>
                <w:rFonts w:hint="eastAsia" w:ascii="宋体" w:hAnsi="宋体" w:cs="宋体"/>
                <w:w w:val="100"/>
                <w:kern w:val="0"/>
                <w:sz w:val="22"/>
              </w:rPr>
              <w:t>专利及</w:t>
            </w:r>
            <w:r>
              <w:rPr>
                <w:rFonts w:ascii="宋体" w:hAnsi="宋体" w:cs="宋体"/>
                <w:w w:val="100"/>
                <w:kern w:val="0"/>
                <w:sz w:val="22"/>
              </w:rPr>
              <w:t>知识产权</w:t>
            </w:r>
            <w:r>
              <w:rPr>
                <w:rFonts w:hint="eastAsia" w:ascii="宋体" w:hAnsi="宋体" w:cs="宋体"/>
                <w:w w:val="100"/>
                <w:kern w:val="0"/>
                <w:sz w:val="22"/>
              </w:rPr>
              <w:t>名称</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r>
              <w:rPr>
                <w:rFonts w:hint="eastAsia" w:ascii="宋体" w:hAnsi="宋体" w:cs="宋体"/>
                <w:w w:val="100"/>
                <w:kern w:val="0"/>
                <w:sz w:val="22"/>
              </w:rPr>
              <w:t>证书号</w:t>
            </w: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取得日期</w:t>
            </w: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w w:val="100"/>
                <w:kern w:val="0"/>
                <w:sz w:val="22"/>
              </w:rPr>
            </w:pPr>
            <w:r>
              <w:rPr>
                <w:rFonts w:hint="eastAsia" w:ascii="宋体" w:hAnsi="宋体" w:cs="宋体"/>
                <w:w w:val="100"/>
                <w:kern w:val="0"/>
                <w:sz w:val="22"/>
              </w:rPr>
              <w:t>20</w:t>
            </w:r>
            <w:r>
              <w:rPr>
                <w:rFonts w:ascii="宋体" w:hAnsi="宋体" w:cs="宋体"/>
                <w:w w:val="100"/>
                <w:kern w:val="0"/>
                <w:sz w:val="22"/>
              </w:rPr>
              <w:t>23</w:t>
            </w:r>
            <w:r>
              <w:rPr>
                <w:rFonts w:hint="eastAsia" w:ascii="宋体" w:hAnsi="宋体" w:cs="宋体"/>
                <w:w w:val="100"/>
                <w:kern w:val="0"/>
                <w:sz w:val="22"/>
              </w:rPr>
              <w:t>年合计专利及知识产权数量</w:t>
            </w:r>
          </w:p>
        </w:tc>
        <w:tc>
          <w:tcPr>
            <w:tcW w:w="6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c>
          <w:tcPr>
            <w:tcW w:w="13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r>
              <w:rPr>
                <w:rFonts w:hint="eastAsia" w:ascii="宋体" w:hAnsi="宋体" w:cs="宋体"/>
                <w:w w:val="100"/>
                <w:kern w:val="0"/>
                <w:sz w:val="22"/>
              </w:rPr>
              <w:t>累计专利及知识产权数量</w:t>
            </w:r>
          </w:p>
        </w:tc>
        <w:tc>
          <w:tcPr>
            <w:tcW w:w="11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3.5工法、行业立法、中装协行业标准参与制定情况（近3年）</w:t>
      </w:r>
    </w:p>
    <w:tbl>
      <w:tblPr>
        <w:tblStyle w:val="9"/>
        <w:tblW w:w="53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1299"/>
        <w:gridCol w:w="1312"/>
        <w:gridCol w:w="1302"/>
        <w:gridCol w:w="168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319"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名称</w:t>
            </w:r>
          </w:p>
        </w:tc>
        <w:tc>
          <w:tcPr>
            <w:tcW w:w="670"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文号</w:t>
            </w:r>
          </w:p>
        </w:tc>
        <w:tc>
          <w:tcPr>
            <w:tcW w:w="677"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编号</w:t>
            </w:r>
          </w:p>
        </w:tc>
        <w:tc>
          <w:tcPr>
            <w:tcW w:w="672"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颁发（布）时间</w:t>
            </w:r>
          </w:p>
        </w:tc>
        <w:tc>
          <w:tcPr>
            <w:tcW w:w="1658" w:type="pct"/>
            <w:gridSpan w:val="2"/>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65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65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65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65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165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20</w:t>
            </w:r>
            <w:r>
              <w:rPr>
                <w:rFonts w:ascii="宋体" w:hAnsi="宋体" w:cs="宋体"/>
                <w:w w:val="100"/>
                <w:kern w:val="0"/>
                <w:sz w:val="22"/>
              </w:rPr>
              <w:t>23</w:t>
            </w:r>
            <w:r>
              <w:rPr>
                <w:rFonts w:hint="eastAsia" w:ascii="宋体" w:hAnsi="宋体" w:cs="宋体"/>
                <w:w w:val="100"/>
                <w:kern w:val="0"/>
                <w:sz w:val="22"/>
              </w:rPr>
              <w:t>年合计工法数量</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20</w:t>
            </w:r>
            <w:r>
              <w:rPr>
                <w:rFonts w:ascii="宋体" w:hAnsi="宋体" w:cs="宋体"/>
                <w:w w:val="100"/>
                <w:kern w:val="0"/>
                <w:sz w:val="22"/>
              </w:rPr>
              <w:t>23</w:t>
            </w:r>
            <w:r>
              <w:rPr>
                <w:rFonts w:hint="eastAsia" w:ascii="宋体" w:hAnsi="宋体" w:cs="宋体"/>
                <w:w w:val="100"/>
                <w:kern w:val="0"/>
                <w:sz w:val="22"/>
              </w:rPr>
              <w:t>年参与行业立法数量</w:t>
            </w: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r>
              <w:rPr>
                <w:rFonts w:hint="eastAsia" w:ascii="宋体" w:hAnsi="宋体" w:cs="宋体"/>
                <w:w w:val="100"/>
                <w:kern w:val="0"/>
                <w:sz w:val="22"/>
              </w:rPr>
              <w:t>20</w:t>
            </w:r>
            <w:r>
              <w:rPr>
                <w:rFonts w:ascii="宋体" w:hAnsi="宋体" w:cs="宋体"/>
                <w:w w:val="100"/>
                <w:kern w:val="0"/>
                <w:sz w:val="22"/>
              </w:rPr>
              <w:t>23</w:t>
            </w:r>
            <w:r>
              <w:rPr>
                <w:rFonts w:hint="eastAsia" w:ascii="宋体" w:hAnsi="宋体" w:cs="宋体"/>
                <w:w w:val="100"/>
                <w:kern w:val="0"/>
                <w:sz w:val="22"/>
              </w:rPr>
              <w:t>年参与中装协行业标准数量</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w w:val="100"/>
                <w:kern w:val="0"/>
                <w:sz w:val="22"/>
              </w:rPr>
            </w:pPr>
            <w:r>
              <w:rPr>
                <w:rFonts w:hint="eastAsia" w:ascii="宋体" w:hAnsi="宋体" w:cs="宋体"/>
                <w:bCs/>
                <w:w w:val="100"/>
                <w:kern w:val="0"/>
                <w:sz w:val="22"/>
              </w:rPr>
              <w:t>累计工法数量</w:t>
            </w:r>
          </w:p>
        </w:tc>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rPr>
            </w:pPr>
          </w:p>
        </w:tc>
        <w:tc>
          <w:tcPr>
            <w:tcW w:w="6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w w:val="100"/>
                <w:kern w:val="0"/>
                <w:sz w:val="22"/>
              </w:rPr>
            </w:pPr>
            <w:r>
              <w:rPr>
                <w:rFonts w:hint="eastAsia" w:ascii="宋体" w:hAnsi="宋体" w:cs="宋体"/>
                <w:bCs/>
                <w:w w:val="100"/>
                <w:kern w:val="0"/>
                <w:sz w:val="22"/>
              </w:rPr>
              <w:t>累计参与行业立法数量</w:t>
            </w:r>
          </w:p>
        </w:tc>
        <w:tc>
          <w:tcPr>
            <w:tcW w:w="6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w w:val="100"/>
                <w:kern w:val="0"/>
                <w:sz w:val="22"/>
              </w:rPr>
            </w:pP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w w:val="100"/>
                <w:kern w:val="0"/>
                <w:sz w:val="22"/>
              </w:rPr>
            </w:pPr>
            <w:r>
              <w:rPr>
                <w:rFonts w:hint="eastAsia" w:ascii="宋体" w:hAnsi="宋体" w:cs="宋体"/>
                <w:bCs/>
                <w:w w:val="100"/>
                <w:kern w:val="0"/>
                <w:sz w:val="22"/>
              </w:rPr>
              <w:t>累计参与中装</w:t>
            </w:r>
            <w:r>
              <w:rPr>
                <w:rFonts w:ascii="宋体" w:hAnsi="宋体" w:cs="宋体"/>
                <w:bCs/>
                <w:w w:val="100"/>
                <w:kern w:val="0"/>
                <w:sz w:val="22"/>
              </w:rPr>
              <w:t>协</w:t>
            </w:r>
            <w:r>
              <w:rPr>
                <w:rFonts w:hint="eastAsia" w:ascii="宋体" w:hAnsi="宋体" w:cs="宋体"/>
                <w:bCs/>
                <w:w w:val="100"/>
                <w:kern w:val="0"/>
                <w:sz w:val="22"/>
              </w:rPr>
              <w:t>行业标准数量</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Cs/>
                <w:w w:val="100"/>
                <w:kern w:val="0"/>
                <w:sz w:val="22"/>
                <w:highlight w:val="yellow"/>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3.6研发投入情况（近3年）</w:t>
      </w:r>
    </w:p>
    <w:tbl>
      <w:tblPr>
        <w:tblStyle w:val="9"/>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326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年份</w:t>
            </w:r>
          </w:p>
        </w:tc>
        <w:tc>
          <w:tcPr>
            <w:tcW w:w="326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研发投入（万元）</w:t>
            </w:r>
          </w:p>
        </w:tc>
        <w:tc>
          <w:tcPr>
            <w:tcW w:w="393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占营业收入比例（%）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202</w:t>
            </w:r>
            <w:r>
              <w:rPr>
                <w:rFonts w:ascii="宋体" w:hAnsi="宋体" w:cs="宋体"/>
                <w:w w:val="100"/>
                <w:kern w:val="0"/>
                <w:sz w:val="22"/>
                <w:szCs w:val="18"/>
              </w:rPr>
              <w:t>1</w:t>
            </w:r>
            <w:r>
              <w:rPr>
                <w:rFonts w:hint="eastAsia" w:ascii="宋体" w:hAnsi="宋体" w:cs="宋体"/>
                <w:w w:val="100"/>
                <w:kern w:val="0"/>
                <w:sz w:val="22"/>
                <w:szCs w:val="18"/>
              </w:rPr>
              <w:t>年</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22</w:t>
            </w:r>
            <w:r>
              <w:rPr>
                <w:rFonts w:hint="eastAsia" w:ascii="宋体" w:hAnsi="宋体" w:cs="宋体"/>
                <w:w w:val="100"/>
                <w:kern w:val="0"/>
                <w:sz w:val="22"/>
                <w:szCs w:val="18"/>
              </w:rPr>
              <w:t>年</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9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楷体_GB2312" w:hAnsi="宋体" w:eastAsia="楷体_GB2312" w:cs="宋体"/>
          <w:b/>
          <w:bCs/>
          <w:w w:val="100"/>
          <w:kern w:val="0"/>
          <w:sz w:val="24"/>
          <w:szCs w:val="28"/>
        </w:rPr>
      </w:pPr>
      <w:r>
        <w:rPr>
          <w:rFonts w:hint="eastAsia" w:ascii="宋体" w:hAnsi="宋体" w:cs="宋体"/>
          <w:b/>
          <w:bCs/>
          <w:color w:val="000000"/>
          <w:w w:val="100"/>
          <w:kern w:val="0"/>
          <w:sz w:val="22"/>
          <w:szCs w:val="24"/>
        </w:rPr>
        <w:t>说明：研发投入</w:t>
      </w:r>
      <w:r>
        <w:rPr>
          <w:rFonts w:ascii="宋体" w:hAnsi="宋体" w:cs="宋体"/>
          <w:b/>
          <w:bCs/>
          <w:color w:val="000000"/>
          <w:w w:val="100"/>
          <w:kern w:val="0"/>
          <w:sz w:val="22"/>
          <w:szCs w:val="24"/>
        </w:rPr>
        <w:t>指</w:t>
      </w:r>
      <w:r>
        <w:rPr>
          <w:rFonts w:hint="eastAsia" w:ascii="宋体" w:hAnsi="宋体" w:cs="宋体"/>
          <w:b/>
          <w:bCs/>
          <w:color w:val="000000"/>
          <w:w w:val="100"/>
          <w:kern w:val="0"/>
          <w:sz w:val="22"/>
          <w:szCs w:val="24"/>
        </w:rPr>
        <w:t>某一科研项目（研发新产品、新工艺、</w:t>
      </w:r>
      <w:r>
        <w:rPr>
          <w:rFonts w:ascii="宋体" w:hAnsi="宋体" w:cs="宋体"/>
          <w:b/>
          <w:bCs/>
          <w:color w:val="000000"/>
          <w:w w:val="100"/>
          <w:kern w:val="0"/>
          <w:sz w:val="22"/>
          <w:szCs w:val="24"/>
        </w:rPr>
        <w:t>新技术</w:t>
      </w:r>
      <w:r>
        <w:rPr>
          <w:rFonts w:hint="eastAsia" w:ascii="宋体" w:hAnsi="宋体" w:cs="宋体"/>
          <w:b/>
          <w:bCs/>
          <w:color w:val="000000"/>
          <w:w w:val="100"/>
          <w:kern w:val="0"/>
          <w:sz w:val="22"/>
          <w:szCs w:val="24"/>
        </w:rPr>
        <w:t>，开发建立信息化系统等）在研究阶段和开发阶段的经费投入。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b w:val="0"/>
          <w:bCs/>
          <w:color w:val="auto"/>
          <w:spacing w:val="0"/>
          <w:w w:val="100"/>
          <w:kern w:val="0"/>
          <w:sz w:val="32"/>
          <w:szCs w:val="32"/>
          <w:lang w:val="en-US" w:eastAsia="zh-CN" w:bidi="ar-SA"/>
        </w:rPr>
      </w:pPr>
      <w:bookmarkStart w:id="12" w:name="_Toc3283325"/>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四、投融资情况</w:t>
      </w:r>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4.1公司对外投资情况（2023年）</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701"/>
        <w:gridCol w:w="1276"/>
        <w:gridCol w:w="1417"/>
        <w:gridCol w:w="1985"/>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0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企业名称</w:t>
            </w:r>
          </w:p>
        </w:tc>
        <w:tc>
          <w:tcPr>
            <w:tcW w:w="170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注册资本（万元)</w:t>
            </w: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成立日期</w:t>
            </w:r>
          </w:p>
        </w:tc>
        <w:tc>
          <w:tcPr>
            <w:tcW w:w="141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本公司持股比例（%）</w:t>
            </w:r>
          </w:p>
        </w:tc>
        <w:tc>
          <w:tcPr>
            <w:tcW w:w="198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w w:val="100"/>
                <w:kern w:val="0"/>
                <w:szCs w:val="21"/>
              </w:rPr>
            </w:pPr>
            <w:r>
              <w:rPr>
                <w:rFonts w:hint="eastAsia" w:ascii="宋体" w:hAnsi="宋体" w:cs="宋体"/>
                <w:w w:val="100"/>
                <w:kern w:val="0"/>
                <w:szCs w:val="21"/>
              </w:rPr>
              <w:t>直接投资额（万元）</w:t>
            </w:r>
          </w:p>
        </w:tc>
        <w:tc>
          <w:tcPr>
            <w:tcW w:w="125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w w:val="100"/>
          <w:kern w:val="0"/>
          <w:sz w:val="22"/>
          <w:szCs w:val="24"/>
        </w:rPr>
      </w:pPr>
      <w:r>
        <w:rPr>
          <w:rFonts w:hint="eastAsia" w:ascii="宋体" w:hAnsi="宋体" w:cs="宋体"/>
          <w:b/>
          <w:bCs/>
          <w:w w:val="100"/>
          <w:kern w:val="0"/>
          <w:sz w:val="22"/>
          <w:szCs w:val="24"/>
        </w:rPr>
        <w:t>说明：此处所指对外投资系指本企业在其本身经营主要业务以外的财务投资，包括以现金、实物、无形资产等方式，或者以购买</w:t>
      </w:r>
      <w:r>
        <w:rPr>
          <w:rFonts w:ascii="宋体" w:hAnsi="宋体" w:cs="宋体"/>
          <w:b/>
          <w:bCs/>
          <w:w w:val="100"/>
          <w:kern w:val="0"/>
          <w:sz w:val="22"/>
          <w:szCs w:val="24"/>
        </w:rPr>
        <w:fldChar w:fldCharType="begin"/>
      </w:r>
      <w:r>
        <w:rPr>
          <w:rFonts w:ascii="宋体" w:hAnsi="宋体" w:cs="宋体"/>
          <w:b/>
          <w:bCs/>
          <w:w w:val="100"/>
          <w:kern w:val="0"/>
          <w:sz w:val="22"/>
          <w:szCs w:val="24"/>
        </w:rPr>
        <w:instrText xml:space="preserve">HYPERLINK "http://www.baike.com/wiki/%E8%82%A1%E7%A5%A8" \o "股票"</w:instrText>
      </w:r>
      <w:r>
        <w:rPr>
          <w:rFonts w:ascii="宋体" w:hAnsi="宋体" w:cs="宋体"/>
          <w:b/>
          <w:bCs/>
          <w:w w:val="100"/>
          <w:kern w:val="0"/>
          <w:sz w:val="22"/>
          <w:szCs w:val="24"/>
        </w:rPr>
        <w:fldChar w:fldCharType="separate"/>
      </w:r>
      <w:r>
        <w:rPr>
          <w:rFonts w:hint="eastAsia" w:ascii="宋体" w:hAnsi="宋体" w:cs="宋体"/>
          <w:b/>
          <w:bCs/>
          <w:w w:val="100"/>
          <w:kern w:val="0"/>
          <w:sz w:val="22"/>
          <w:szCs w:val="24"/>
        </w:rPr>
        <w:t>股票</w:t>
      </w:r>
      <w:r>
        <w:rPr>
          <w:rFonts w:ascii="宋体" w:hAnsi="宋体" w:cs="宋体"/>
          <w:b/>
          <w:bCs/>
          <w:w w:val="100"/>
          <w:kern w:val="0"/>
          <w:sz w:val="22"/>
          <w:szCs w:val="24"/>
        </w:rPr>
        <w:fldChar w:fldCharType="end"/>
      </w:r>
      <w:r>
        <w:rPr>
          <w:rFonts w:hint="eastAsia" w:ascii="宋体" w:hAnsi="宋体" w:cs="宋体"/>
          <w:b/>
          <w:bCs/>
          <w:w w:val="100"/>
          <w:kern w:val="0"/>
          <w:sz w:val="22"/>
          <w:szCs w:val="24"/>
        </w:rPr>
        <w:t>、</w:t>
      </w:r>
      <w:r>
        <w:rPr>
          <w:rFonts w:ascii="宋体" w:hAnsi="宋体" w:cs="宋体"/>
          <w:b/>
          <w:bCs/>
          <w:w w:val="100"/>
          <w:kern w:val="0"/>
          <w:sz w:val="22"/>
          <w:szCs w:val="24"/>
        </w:rPr>
        <w:fldChar w:fldCharType="begin"/>
      </w:r>
      <w:r>
        <w:rPr>
          <w:rFonts w:ascii="宋体" w:hAnsi="宋体" w:cs="宋体"/>
          <w:b/>
          <w:bCs/>
          <w:w w:val="100"/>
          <w:kern w:val="0"/>
          <w:sz w:val="22"/>
          <w:szCs w:val="24"/>
        </w:rPr>
        <w:instrText xml:space="preserve">HYPERLINK "http://www.baike.com/wiki/%E5%80%BA%E5%88%B8" \t "_blank" \o "债券"</w:instrText>
      </w:r>
      <w:r>
        <w:rPr>
          <w:rFonts w:ascii="宋体" w:hAnsi="宋体" w:cs="宋体"/>
          <w:b/>
          <w:bCs/>
          <w:w w:val="100"/>
          <w:kern w:val="0"/>
          <w:sz w:val="22"/>
          <w:szCs w:val="24"/>
        </w:rPr>
        <w:fldChar w:fldCharType="separate"/>
      </w:r>
      <w:r>
        <w:rPr>
          <w:rFonts w:hint="eastAsia" w:ascii="宋体" w:hAnsi="宋体" w:cs="宋体"/>
          <w:b/>
          <w:bCs/>
          <w:w w:val="100"/>
          <w:kern w:val="0"/>
          <w:sz w:val="22"/>
          <w:szCs w:val="24"/>
        </w:rPr>
        <w:t>债券</w:t>
      </w:r>
      <w:r>
        <w:rPr>
          <w:rFonts w:ascii="宋体" w:hAnsi="宋体" w:cs="宋体"/>
          <w:b/>
          <w:bCs/>
          <w:w w:val="100"/>
          <w:kern w:val="0"/>
          <w:sz w:val="22"/>
          <w:szCs w:val="24"/>
        </w:rPr>
        <w:fldChar w:fldCharType="end"/>
      </w:r>
      <w:r>
        <w:rPr>
          <w:rFonts w:hint="eastAsia" w:ascii="宋体" w:hAnsi="宋体" w:cs="宋体"/>
          <w:b/>
          <w:bCs/>
          <w:w w:val="100"/>
          <w:kern w:val="0"/>
          <w:sz w:val="22"/>
          <w:szCs w:val="24"/>
        </w:rPr>
        <w:t>等</w:t>
      </w:r>
      <w:r>
        <w:rPr>
          <w:rFonts w:ascii="宋体" w:hAnsi="宋体" w:cs="宋体"/>
          <w:b/>
          <w:bCs/>
          <w:w w:val="100"/>
          <w:kern w:val="0"/>
          <w:sz w:val="22"/>
          <w:szCs w:val="24"/>
        </w:rPr>
        <w:fldChar w:fldCharType="begin"/>
      </w:r>
      <w:r>
        <w:rPr>
          <w:rFonts w:ascii="宋体" w:hAnsi="宋体" w:cs="宋体"/>
          <w:b/>
          <w:bCs/>
          <w:w w:val="100"/>
          <w:kern w:val="0"/>
          <w:sz w:val="22"/>
          <w:szCs w:val="24"/>
        </w:rPr>
        <w:instrText xml:space="preserve">HYPERLINK "http://www.baike.com/wiki/%E6%9C%89%E4%BB%B7%E8%AF%81%E5%88%B8" \o "有价证券"</w:instrText>
      </w:r>
      <w:r>
        <w:rPr>
          <w:rFonts w:ascii="宋体" w:hAnsi="宋体" w:cs="宋体"/>
          <w:b/>
          <w:bCs/>
          <w:w w:val="100"/>
          <w:kern w:val="0"/>
          <w:sz w:val="22"/>
          <w:szCs w:val="24"/>
        </w:rPr>
        <w:fldChar w:fldCharType="separate"/>
      </w:r>
      <w:r>
        <w:rPr>
          <w:rFonts w:hint="eastAsia" w:ascii="宋体" w:hAnsi="宋体" w:cs="宋体"/>
          <w:b/>
          <w:bCs/>
          <w:w w:val="100"/>
          <w:kern w:val="0"/>
          <w:sz w:val="22"/>
          <w:szCs w:val="24"/>
        </w:rPr>
        <w:t>有价证券</w:t>
      </w:r>
      <w:r>
        <w:rPr>
          <w:rFonts w:ascii="宋体" w:hAnsi="宋体" w:cs="宋体"/>
          <w:b/>
          <w:bCs/>
          <w:w w:val="100"/>
          <w:kern w:val="0"/>
          <w:sz w:val="22"/>
          <w:szCs w:val="24"/>
        </w:rPr>
        <w:fldChar w:fldCharType="end"/>
      </w:r>
      <w:r>
        <w:rPr>
          <w:rFonts w:hint="eastAsia" w:ascii="宋体" w:hAnsi="宋体" w:cs="宋体"/>
          <w:b/>
          <w:bCs/>
          <w:w w:val="100"/>
          <w:kern w:val="0"/>
          <w:sz w:val="22"/>
          <w:szCs w:val="24"/>
        </w:rPr>
        <w:t>方式向其他单位进行投资，但不参与被投资方的生产经营活动，目的仅是为了在未来获得</w:t>
      </w:r>
      <w:r>
        <w:rPr>
          <w:rFonts w:ascii="宋体" w:hAnsi="宋体" w:cs="宋体"/>
          <w:b/>
          <w:bCs/>
          <w:w w:val="100"/>
          <w:kern w:val="0"/>
          <w:sz w:val="22"/>
          <w:szCs w:val="24"/>
        </w:rPr>
        <w:fldChar w:fldCharType="begin"/>
      </w:r>
      <w:r>
        <w:rPr>
          <w:rFonts w:ascii="宋体" w:hAnsi="宋体" w:cs="宋体"/>
          <w:b/>
          <w:bCs/>
          <w:w w:val="100"/>
          <w:kern w:val="0"/>
          <w:sz w:val="22"/>
          <w:szCs w:val="24"/>
        </w:rPr>
        <w:instrText xml:space="preserve">HYPERLINK "http://www.baike.com/wiki/%E6%8A%95%E8%B5%84%E6%94%B6%E7%9B%8A" \o "投资收益"</w:instrText>
      </w:r>
      <w:r>
        <w:rPr>
          <w:rFonts w:ascii="宋体" w:hAnsi="宋体" w:cs="宋体"/>
          <w:b/>
          <w:bCs/>
          <w:w w:val="100"/>
          <w:kern w:val="0"/>
          <w:sz w:val="22"/>
          <w:szCs w:val="24"/>
        </w:rPr>
        <w:fldChar w:fldCharType="separate"/>
      </w:r>
      <w:r>
        <w:rPr>
          <w:rFonts w:hint="eastAsia" w:ascii="宋体" w:hAnsi="宋体" w:cs="宋体"/>
          <w:b/>
          <w:bCs/>
          <w:w w:val="100"/>
          <w:kern w:val="0"/>
          <w:sz w:val="22"/>
          <w:szCs w:val="24"/>
        </w:rPr>
        <w:t>投资收益</w:t>
      </w:r>
      <w:r>
        <w:rPr>
          <w:rFonts w:ascii="宋体" w:hAnsi="宋体" w:cs="宋体"/>
          <w:b/>
          <w:bCs/>
          <w:w w:val="100"/>
          <w:kern w:val="0"/>
          <w:sz w:val="22"/>
          <w:szCs w:val="24"/>
        </w:rPr>
        <w:fldChar w:fldCharType="end"/>
      </w:r>
      <w:r>
        <w:rPr>
          <w:rFonts w:hint="eastAsia" w:ascii="宋体" w:hAnsi="宋体" w:cs="宋体"/>
          <w:b/>
          <w:bCs/>
          <w:w w:val="100"/>
          <w:kern w:val="0"/>
          <w:sz w:val="22"/>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宋体" w:hAnsi="宋体" w:cs="宋体"/>
          <w:b/>
          <w:bCs/>
          <w:w w:val="100"/>
          <w:kern w:val="0"/>
          <w:sz w:val="22"/>
          <w:szCs w:val="24"/>
        </w:rPr>
      </w:pPr>
      <w:r>
        <w:rPr>
          <w:rFonts w:hint="eastAsia" w:ascii="宋体" w:hAnsi="宋体" w:cs="宋体"/>
          <w:b/>
          <w:bCs/>
          <w:w w:val="100"/>
          <w:kern w:val="0"/>
          <w:sz w:val="22"/>
          <w:szCs w:val="24"/>
        </w:rPr>
        <w:t>出资方式包括货币、实物、无形资产、土地使用权、股权、债权、其他。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4.2目前企业贷款情况</w:t>
      </w:r>
    </w:p>
    <w:tbl>
      <w:tblPr>
        <w:tblStyle w:val="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45"/>
        <w:gridCol w:w="1080"/>
        <w:gridCol w:w="795"/>
        <w:gridCol w:w="1080"/>
        <w:gridCol w:w="1062"/>
        <w:gridCol w:w="127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贷款类型</w:t>
            </w:r>
          </w:p>
        </w:tc>
        <w:tc>
          <w:tcPr>
            <w:tcW w:w="15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发放贷款金融机构</w:t>
            </w: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贷款金额（万元）</w:t>
            </w:r>
          </w:p>
        </w:tc>
        <w:tc>
          <w:tcPr>
            <w:tcW w:w="7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贷款年限</w:t>
            </w: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贷款利率（%）</w:t>
            </w:r>
          </w:p>
        </w:tc>
        <w:tc>
          <w:tcPr>
            <w:tcW w:w="106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贷款起始时间</w:t>
            </w: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r>
              <w:rPr>
                <w:rFonts w:hint="eastAsia" w:ascii="宋体" w:hAnsi="宋体" w:cs="宋体"/>
                <w:w w:val="100"/>
                <w:kern w:val="0"/>
                <w:szCs w:val="21"/>
              </w:rPr>
              <w:t>贷款到期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时间</w:t>
            </w:r>
          </w:p>
        </w:tc>
        <w:tc>
          <w:tcPr>
            <w:tcW w:w="127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21"/>
              </w:rPr>
            </w:pPr>
            <w:r>
              <w:rPr>
                <w:rFonts w:hint="eastAsia" w:ascii="宋体" w:hAnsi="宋体" w:cs="宋体"/>
                <w:w w:val="100"/>
                <w:kern w:val="0"/>
                <w:szCs w:val="21"/>
              </w:rPr>
              <w:t>担保方式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7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5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7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6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27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73"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54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7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06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c>
          <w:tcPr>
            <w:tcW w:w="127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b/>
          <w:bCs/>
          <w:color w:val="000000"/>
          <w:w w:val="100"/>
          <w:kern w:val="0"/>
          <w:sz w:val="22"/>
          <w:szCs w:val="24"/>
        </w:rPr>
      </w:pPr>
      <w:r>
        <w:rPr>
          <w:rFonts w:hint="eastAsia" w:ascii="宋体" w:hAnsi="宋体" w:cs="宋体"/>
          <w:b/>
          <w:bCs/>
          <w:color w:val="000000"/>
          <w:w w:val="100"/>
          <w:kern w:val="0"/>
          <w:sz w:val="22"/>
          <w:szCs w:val="24"/>
        </w:rPr>
        <w:t>说明：贷款类型包括短期贷款（贷款期限在1年以内（含1年））、中期贷款（贷款期限在1年以上（不含1年）5年以下（含5年））、长期贷款（贷款期限在5年（不含5年）以上）；</w:t>
      </w:r>
      <w:r>
        <w:rPr>
          <w:rFonts w:ascii="宋体" w:hAnsi="宋体" w:cs="宋体"/>
          <w:b/>
          <w:bCs/>
          <w:color w:val="000000"/>
          <w:w w:val="100"/>
          <w:kern w:val="0"/>
          <w:sz w:val="22"/>
          <w:szCs w:val="24"/>
        </w:rPr>
        <w:t>担保方式包括抵押担保、保证担保</w:t>
      </w:r>
      <w:r>
        <w:rPr>
          <w:rFonts w:hint="eastAsia" w:ascii="宋体" w:hAnsi="宋体" w:cs="宋体"/>
          <w:b/>
          <w:bCs/>
          <w:color w:val="000000"/>
          <w:w w:val="100"/>
          <w:kern w:val="0"/>
          <w:sz w:val="22"/>
          <w:szCs w:val="24"/>
        </w:rPr>
        <w:t>、质押担保、留置担保、定金担保、信用担保等，请按照实际情况填写。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4.3对外担保责任明细（2023年）</w:t>
      </w:r>
    </w:p>
    <w:tbl>
      <w:tblPr>
        <w:tblStyle w:val="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260"/>
        <w:gridCol w:w="1349"/>
        <w:gridCol w:w="1696"/>
        <w:gridCol w:w="115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被担保单位</w:t>
            </w:r>
          </w:p>
        </w:tc>
        <w:tc>
          <w:tcPr>
            <w:tcW w:w="126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担保金额（万元）</w:t>
            </w:r>
          </w:p>
        </w:tc>
        <w:tc>
          <w:tcPr>
            <w:tcW w:w="134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担保日期</w:t>
            </w:r>
          </w:p>
        </w:tc>
        <w:tc>
          <w:tcPr>
            <w:tcW w:w="169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应解除担保日期</w:t>
            </w:r>
          </w:p>
        </w:tc>
        <w:tc>
          <w:tcPr>
            <w:tcW w:w="115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目前情况</w:t>
            </w:r>
          </w:p>
        </w:tc>
        <w:tc>
          <w:tcPr>
            <w:tcW w:w="174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与被担保方的关系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3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b/>
          <w:bCs/>
          <w:color w:val="000000"/>
          <w:w w:val="100"/>
          <w:kern w:val="0"/>
          <w:sz w:val="22"/>
          <w:szCs w:val="24"/>
        </w:rPr>
      </w:pPr>
      <w:r>
        <w:rPr>
          <w:rFonts w:hint="eastAsia" w:ascii="宋体" w:hAnsi="宋体" w:cs="宋体"/>
          <w:b/>
          <w:bCs/>
          <w:color w:val="000000"/>
          <w:w w:val="100"/>
          <w:kern w:val="0"/>
          <w:sz w:val="22"/>
          <w:szCs w:val="24"/>
        </w:rPr>
        <w:t>说明：与被担保方</w:t>
      </w:r>
      <w:r>
        <w:rPr>
          <w:rFonts w:ascii="宋体" w:hAnsi="宋体" w:cs="宋体"/>
          <w:b/>
          <w:bCs/>
          <w:color w:val="000000"/>
          <w:w w:val="100"/>
          <w:kern w:val="0"/>
          <w:sz w:val="22"/>
          <w:szCs w:val="24"/>
        </w:rPr>
        <w:t>的关系</w:t>
      </w:r>
      <w:r>
        <w:rPr>
          <w:rFonts w:hint="eastAsia" w:ascii="宋体" w:hAnsi="宋体" w:cs="宋体"/>
          <w:b/>
          <w:bCs/>
          <w:color w:val="000000"/>
          <w:w w:val="100"/>
          <w:kern w:val="0"/>
          <w:sz w:val="22"/>
          <w:szCs w:val="24"/>
        </w:rPr>
        <w:t>包括关联关系</w:t>
      </w:r>
      <w:r>
        <w:rPr>
          <w:rFonts w:ascii="宋体" w:hAnsi="宋体" w:cs="宋体"/>
          <w:b/>
          <w:bCs/>
          <w:color w:val="000000"/>
          <w:w w:val="100"/>
          <w:kern w:val="0"/>
          <w:sz w:val="22"/>
          <w:szCs w:val="24"/>
        </w:rPr>
        <w:t>、非关联关系。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4.4财产抵押情况明细（2023年）</w:t>
      </w:r>
    </w:p>
    <w:tbl>
      <w:tblPr>
        <w:tblStyle w:val="9"/>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96"/>
        <w:gridCol w:w="1654"/>
        <w:gridCol w:w="1276"/>
        <w:gridCol w:w="132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抵押资产科目</w:t>
            </w:r>
          </w:p>
        </w:tc>
        <w:tc>
          <w:tcPr>
            <w:tcW w:w="169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账面价值（万元）</w:t>
            </w:r>
          </w:p>
        </w:tc>
        <w:tc>
          <w:tcPr>
            <w:tcW w:w="165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抵押率(%)</w:t>
            </w: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抵押性质</w:t>
            </w:r>
          </w:p>
        </w:tc>
        <w:tc>
          <w:tcPr>
            <w:tcW w:w="132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抵押期限</w:t>
            </w:r>
          </w:p>
        </w:tc>
        <w:tc>
          <w:tcPr>
            <w:tcW w:w="177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r>
              <w:rPr>
                <w:rFonts w:hint="eastAsia" w:ascii="宋体" w:hAnsi="宋体" w:cs="宋体"/>
                <w:w w:val="100"/>
                <w:kern w:val="0"/>
                <w:szCs w:val="18"/>
              </w:rPr>
              <w:t>抵押开始日期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69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65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c>
          <w:tcPr>
            <w:tcW w:w="12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18"/>
              </w:rPr>
            </w:pPr>
            <w:r>
              <w:rPr>
                <w:rFonts w:hint="eastAsia" w:ascii="宋体" w:hAnsi="宋体" w:cs="宋体"/>
                <w:w w:val="100"/>
                <w:kern w:val="0"/>
                <w:szCs w:val="18"/>
              </w:rPr>
              <w:t xml:space="preserve"> </w:t>
            </w:r>
          </w:p>
        </w:tc>
        <w:tc>
          <w:tcPr>
            <w:tcW w:w="132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Cs w:val="18"/>
              </w:rPr>
            </w:pPr>
          </w:p>
        </w:tc>
        <w:tc>
          <w:tcPr>
            <w:tcW w:w="177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b/>
          <w:bCs/>
          <w:color w:val="000000"/>
          <w:w w:val="100"/>
          <w:kern w:val="0"/>
          <w:sz w:val="22"/>
          <w:szCs w:val="24"/>
        </w:rPr>
      </w:pPr>
      <w:r>
        <w:rPr>
          <w:rFonts w:hint="eastAsia" w:ascii="宋体" w:hAnsi="宋体" w:cs="宋体"/>
          <w:b/>
          <w:bCs/>
          <w:color w:val="000000"/>
          <w:w w:val="100"/>
          <w:kern w:val="0"/>
          <w:sz w:val="22"/>
          <w:szCs w:val="24"/>
        </w:rPr>
        <w:t>说明：抵押率=抵押价值/抵押资产账面价值*100% ；抵押性质指动产抵押、不动产抵押、权力抵押、财团抵押、共同抵押、最高额抵押等，请按照实际情况填写。</w:t>
      </w:r>
    </w:p>
    <w:p>
      <w:pPr>
        <w:bidi w:val="0"/>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100"/>
          <w:kern w:val="0"/>
          <w:sz w:val="36"/>
          <w:szCs w:val="36"/>
          <w:lang w:val="en-US" w:eastAsia="zh-CN" w:bidi="ar-SA"/>
        </w:rPr>
      </w:pPr>
      <w:bookmarkStart w:id="13" w:name="_Toc3283326"/>
      <w:r>
        <w:rPr>
          <w:rFonts w:hint="eastAsia" w:ascii="方正小标宋简体" w:hAnsi="方正小标宋简体" w:eastAsia="方正小标宋简体" w:cs="方正小标宋简体"/>
          <w:b w:val="0"/>
          <w:bCs/>
          <w:color w:val="auto"/>
          <w:spacing w:val="0"/>
          <w:w w:val="100"/>
          <w:kern w:val="0"/>
          <w:sz w:val="36"/>
          <w:szCs w:val="36"/>
          <w:lang w:val="en-US" w:eastAsia="zh-CN" w:bidi="ar-SA"/>
        </w:rPr>
        <w:t>五、企业公共信息</w:t>
      </w:r>
      <w:bookmarkEnd w:id="13"/>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5.1社保资金缴纳记录（近3年）</w:t>
      </w:r>
    </w:p>
    <w:tbl>
      <w:tblPr>
        <w:tblStyle w:val="9"/>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460"/>
        <w:gridCol w:w="1230"/>
        <w:gridCol w:w="2015"/>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年份</w:t>
            </w:r>
          </w:p>
        </w:tc>
        <w:tc>
          <w:tcPr>
            <w:tcW w:w="129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社会登记证证号</w:t>
            </w:r>
          </w:p>
        </w:tc>
        <w:tc>
          <w:tcPr>
            <w:tcW w:w="64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缴费人数</w:t>
            </w:r>
          </w:p>
        </w:tc>
        <w:tc>
          <w:tcPr>
            <w:tcW w:w="1062"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应缴金额(万元)</w:t>
            </w:r>
          </w:p>
        </w:tc>
        <w:tc>
          <w:tcPr>
            <w:tcW w:w="119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是否存在欠缴情况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202</w:t>
            </w:r>
            <w:r>
              <w:rPr>
                <w:rFonts w:ascii="宋体" w:hAnsi="宋体" w:cs="宋体"/>
                <w:w w:val="100"/>
                <w:kern w:val="0"/>
                <w:sz w:val="22"/>
                <w:szCs w:val="18"/>
              </w:rPr>
              <w:t>1</w:t>
            </w:r>
            <w:r>
              <w:rPr>
                <w:rFonts w:hint="eastAsia" w:ascii="宋体" w:hAnsi="宋体" w:cs="宋体"/>
                <w:w w:val="100"/>
                <w:kern w:val="0"/>
                <w:sz w:val="22"/>
                <w:szCs w:val="18"/>
              </w:rPr>
              <w:t>年</w:t>
            </w:r>
          </w:p>
        </w:tc>
        <w:tc>
          <w:tcPr>
            <w:tcW w:w="12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w w:val="100"/>
                <w:kern w:val="0"/>
                <w:sz w:val="22"/>
                <w:szCs w:val="18"/>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22</w:t>
            </w:r>
            <w:r>
              <w:rPr>
                <w:rFonts w:hint="eastAsia" w:ascii="宋体" w:hAnsi="宋体" w:cs="宋体"/>
                <w:w w:val="100"/>
                <w:kern w:val="0"/>
                <w:sz w:val="22"/>
                <w:szCs w:val="18"/>
              </w:rPr>
              <w:t>年</w:t>
            </w:r>
          </w:p>
        </w:tc>
        <w:tc>
          <w:tcPr>
            <w:tcW w:w="12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w w:val="100"/>
                <w:kern w:val="0"/>
                <w:sz w:val="22"/>
                <w:szCs w:val="18"/>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w:t>
            </w:r>
          </w:p>
        </w:tc>
        <w:tc>
          <w:tcPr>
            <w:tcW w:w="12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w w:val="100"/>
                <w:kern w:val="0"/>
                <w:sz w:val="22"/>
                <w:szCs w:val="18"/>
              </w:rPr>
            </w:pPr>
          </w:p>
        </w:tc>
        <w:tc>
          <w:tcPr>
            <w:tcW w:w="6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0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5.2企业纳税情况（近3年）</w:t>
      </w:r>
    </w:p>
    <w:tbl>
      <w:tblPr>
        <w:tblStyle w:val="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864"/>
        <w:gridCol w:w="2126"/>
        <w:gridCol w:w="1134"/>
        <w:gridCol w:w="179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971"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年份</w:t>
            </w:r>
          </w:p>
        </w:tc>
        <w:tc>
          <w:tcPr>
            <w:tcW w:w="186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年纳税总额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（万元）</w:t>
            </w:r>
          </w:p>
        </w:tc>
        <w:tc>
          <w:tcPr>
            <w:tcW w:w="212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是否存在欠税情况</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欠税税种</w:t>
            </w:r>
          </w:p>
        </w:tc>
        <w:tc>
          <w:tcPr>
            <w:tcW w:w="179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当期欠税余额（万元）</w:t>
            </w:r>
          </w:p>
        </w:tc>
        <w:tc>
          <w:tcPr>
            <w:tcW w:w="152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历史欠税金额（万元）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202</w:t>
            </w:r>
            <w:r>
              <w:rPr>
                <w:rFonts w:ascii="宋体" w:hAnsi="宋体" w:cs="宋体"/>
                <w:w w:val="100"/>
                <w:kern w:val="0"/>
                <w:sz w:val="22"/>
                <w:szCs w:val="18"/>
              </w:rPr>
              <w:t>1</w:t>
            </w:r>
            <w:r>
              <w:rPr>
                <w:rFonts w:hint="eastAsia" w:ascii="宋体" w:hAnsi="宋体" w:cs="宋体"/>
                <w:w w:val="100"/>
                <w:kern w:val="0"/>
                <w:sz w:val="22"/>
                <w:szCs w:val="18"/>
              </w:rPr>
              <w:t>年</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w w:val="100"/>
                <w:kern w:val="0"/>
                <w:sz w:val="22"/>
                <w:szCs w:val="1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22</w:t>
            </w:r>
            <w:r>
              <w:rPr>
                <w:rFonts w:hint="eastAsia" w:ascii="宋体" w:hAnsi="宋体" w:cs="宋体"/>
                <w:w w:val="100"/>
                <w:kern w:val="0"/>
                <w:sz w:val="22"/>
                <w:szCs w:val="18"/>
              </w:rPr>
              <w:t>年</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w w:val="100"/>
                <w:kern w:val="0"/>
                <w:sz w:val="22"/>
                <w:szCs w:val="1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9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20</w:t>
            </w:r>
            <w:r>
              <w:rPr>
                <w:rFonts w:ascii="宋体" w:hAnsi="宋体" w:cs="宋体"/>
                <w:w w:val="100"/>
                <w:kern w:val="0"/>
                <w:sz w:val="22"/>
                <w:szCs w:val="18"/>
              </w:rPr>
              <w:t>23</w:t>
            </w:r>
            <w:r>
              <w:rPr>
                <w:rFonts w:hint="eastAsia" w:ascii="宋体" w:hAnsi="宋体" w:cs="宋体"/>
                <w:w w:val="100"/>
                <w:kern w:val="0"/>
                <w:sz w:val="22"/>
                <w:szCs w:val="18"/>
              </w:rPr>
              <w:t>年</w:t>
            </w:r>
          </w:p>
        </w:tc>
        <w:tc>
          <w:tcPr>
            <w:tcW w:w="18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color w:val="000000"/>
                <w:w w:val="100"/>
                <w:kern w:val="0"/>
                <w:sz w:val="22"/>
                <w:szCs w:val="1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0000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5.3银行授信额度（2023年）</w:t>
      </w:r>
    </w:p>
    <w:tbl>
      <w:tblPr>
        <w:tblStyle w:val="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95"/>
        <w:gridCol w:w="1895"/>
        <w:gridCol w:w="189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1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授信银行</w:t>
            </w:r>
          </w:p>
        </w:tc>
        <w:tc>
          <w:tcPr>
            <w:tcW w:w="18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授信额度（万元）</w:t>
            </w:r>
          </w:p>
        </w:tc>
        <w:tc>
          <w:tcPr>
            <w:tcW w:w="18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已用额度（万元）</w:t>
            </w:r>
          </w:p>
        </w:tc>
        <w:tc>
          <w:tcPr>
            <w:tcW w:w="189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授信有效期间</w:t>
            </w:r>
          </w:p>
        </w:tc>
        <w:tc>
          <w:tcPr>
            <w:tcW w:w="193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授信使用条件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5.4其他不良记录情况（近3年）</w:t>
      </w:r>
    </w:p>
    <w:tbl>
      <w:tblPr>
        <w:tblStyle w:val="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205"/>
        <w:gridCol w:w="2100"/>
        <w:gridCol w:w="108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204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不良记录通报单位</w:t>
            </w:r>
          </w:p>
        </w:tc>
        <w:tc>
          <w:tcPr>
            <w:tcW w:w="2205"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不良记录事由概述</w:t>
            </w:r>
          </w:p>
        </w:tc>
        <w:tc>
          <w:tcPr>
            <w:tcW w:w="21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原因</w:t>
            </w:r>
          </w:p>
        </w:tc>
        <w:tc>
          <w:tcPr>
            <w:tcW w:w="108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时间</w:t>
            </w:r>
          </w:p>
        </w:tc>
        <w:tc>
          <w:tcPr>
            <w:tcW w:w="195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目前解决情况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0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b/>
          <w:bCs/>
          <w:color w:val="000000"/>
          <w:w w:val="100"/>
          <w:kern w:val="0"/>
          <w:sz w:val="22"/>
          <w:szCs w:val="24"/>
        </w:rPr>
      </w:pPr>
      <w:r>
        <w:rPr>
          <w:rFonts w:hint="eastAsia" w:ascii="宋体" w:hAnsi="宋体" w:cs="宋体"/>
          <w:b/>
          <w:bCs/>
          <w:color w:val="000000"/>
          <w:w w:val="100"/>
          <w:kern w:val="0"/>
          <w:sz w:val="22"/>
          <w:szCs w:val="24"/>
        </w:rPr>
        <w:t>说明：可</w:t>
      </w:r>
      <w:r>
        <w:rPr>
          <w:rFonts w:ascii="宋体" w:hAnsi="宋体" w:cs="宋体"/>
          <w:b/>
          <w:bCs/>
          <w:color w:val="000000"/>
          <w:w w:val="100"/>
          <w:kern w:val="0"/>
          <w:sz w:val="22"/>
          <w:szCs w:val="24"/>
        </w:rPr>
        <w:t>通过</w:t>
      </w:r>
      <w:r>
        <w:rPr>
          <w:rFonts w:hint="eastAsia" w:ascii="宋体" w:hAnsi="宋体" w:cs="宋体"/>
          <w:b/>
          <w:bCs/>
          <w:color w:val="000000"/>
          <w:w w:val="100"/>
          <w:kern w:val="0"/>
          <w:sz w:val="22"/>
          <w:szCs w:val="24"/>
        </w:rPr>
        <w:t>中国裁判文书网（http://wenshu.court.gov.cn/）、</w:t>
      </w:r>
      <w:r>
        <w:rPr>
          <w:rFonts w:ascii="宋体" w:hAnsi="宋体" w:cs="宋体"/>
          <w:b/>
          <w:bCs/>
          <w:color w:val="000000"/>
          <w:w w:val="100"/>
          <w:kern w:val="0"/>
          <w:sz w:val="22"/>
          <w:szCs w:val="24"/>
        </w:rPr>
        <w:t>信用中国（www.creditchina.gov.cn）</w:t>
      </w:r>
      <w:r>
        <w:rPr>
          <w:rFonts w:hint="eastAsia" w:ascii="宋体" w:hAnsi="宋体" w:cs="宋体"/>
          <w:b/>
          <w:bCs/>
          <w:color w:val="000000"/>
          <w:w w:val="100"/>
          <w:kern w:val="0"/>
          <w:sz w:val="22"/>
          <w:szCs w:val="24"/>
        </w:rPr>
        <w:t>、中国</w:t>
      </w:r>
      <w:r>
        <w:rPr>
          <w:rFonts w:ascii="宋体" w:hAnsi="宋体" w:cs="宋体"/>
          <w:b/>
          <w:bCs/>
          <w:color w:val="000000"/>
          <w:w w:val="100"/>
          <w:kern w:val="0"/>
          <w:sz w:val="22"/>
          <w:szCs w:val="24"/>
        </w:rPr>
        <w:t>执行信息公开网（http://zxgk.court.gov.cn/）</w:t>
      </w:r>
      <w:r>
        <w:rPr>
          <w:rFonts w:hint="eastAsia" w:ascii="宋体" w:hAnsi="宋体" w:cs="宋体"/>
          <w:b/>
          <w:bCs/>
          <w:color w:val="000000"/>
          <w:w w:val="100"/>
          <w:kern w:val="0"/>
          <w:sz w:val="22"/>
          <w:szCs w:val="24"/>
        </w:rPr>
        <w:t>等</w:t>
      </w:r>
      <w:r>
        <w:rPr>
          <w:rFonts w:ascii="宋体" w:hAnsi="宋体" w:cs="宋体"/>
          <w:b/>
          <w:bCs/>
          <w:color w:val="000000"/>
          <w:w w:val="100"/>
          <w:kern w:val="0"/>
          <w:sz w:val="22"/>
          <w:szCs w:val="24"/>
        </w:rPr>
        <w:t>平台查询。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5.5企业荣誉记录（近3年）</w:t>
      </w:r>
    </w:p>
    <w:tbl>
      <w:tblPr>
        <w:tblStyle w:val="9"/>
        <w:tblpPr w:leftFromText="180" w:rightFromText="180" w:vertAnchor="text" w:horzAnchor="page" w:tblpX="1391" w:tblpY="55"/>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17"/>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所获荣誉称号</w:t>
            </w:r>
          </w:p>
        </w:tc>
        <w:tc>
          <w:tcPr>
            <w:tcW w:w="281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获得荣誉日期</w:t>
            </w:r>
          </w:p>
        </w:tc>
        <w:tc>
          <w:tcPr>
            <w:tcW w:w="3909"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2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c>
          <w:tcPr>
            <w:tcW w:w="39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color w:val="993300"/>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5.6企业曾获信用评级情况（近3年）</w:t>
      </w:r>
    </w:p>
    <w:tbl>
      <w:tblPr>
        <w:tblStyle w:val="9"/>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2"/>
        <w:gridCol w:w="1808"/>
        <w:gridCol w:w="180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评级机构/授信机构</w:t>
            </w: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信用等级</w:t>
            </w: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有效期起始日期</w:t>
            </w:r>
          </w:p>
        </w:tc>
        <w:tc>
          <w:tcPr>
            <w:tcW w:w="243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有效期终止日期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243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243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4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8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2437"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5.7企业社会公益活动情况（近3年）</w:t>
      </w:r>
    </w:p>
    <w:tbl>
      <w:tblPr>
        <w:tblStyle w:val="9"/>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3948"/>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社会公益活动名称</w:t>
            </w:r>
          </w:p>
        </w:tc>
        <w:tc>
          <w:tcPr>
            <w:tcW w:w="394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日期</w:t>
            </w:r>
          </w:p>
        </w:tc>
        <w:tc>
          <w:tcPr>
            <w:tcW w:w="310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价值总额（万元）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394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10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394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10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9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394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310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宋体"/>
          <w:b/>
          <w:bCs/>
          <w:color w:val="000000"/>
          <w:w w:val="100"/>
          <w:kern w:val="0"/>
          <w:sz w:val="22"/>
          <w:szCs w:val="24"/>
        </w:rPr>
      </w:pPr>
      <w:r>
        <w:rPr>
          <w:rFonts w:hint="eastAsia" w:ascii="宋体" w:hAnsi="宋体" w:cs="宋体"/>
          <w:b/>
          <w:bCs/>
          <w:color w:val="000000"/>
          <w:w w:val="100"/>
          <w:kern w:val="0"/>
          <w:sz w:val="22"/>
          <w:szCs w:val="24"/>
        </w:rPr>
        <w:t>说明：社会公益活动形式包括：爱心募捐（募捐钱、物）、爱心探访、走进困难群体、体育赞助、文化赞助、教育赞助、福利慈善等公益活动。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楷体_GB2312" w:hAnsi="楷体_GB2312" w:eastAsia="楷体_GB2312" w:cs="楷体_GB2312"/>
          <w:b w:val="0"/>
          <w:bCs/>
          <w:color w:val="auto"/>
          <w:spacing w:val="0"/>
          <w:w w:val="100"/>
          <w:kern w:val="0"/>
          <w:sz w:val="28"/>
          <w:szCs w:val="28"/>
          <w:lang w:val="en-US" w:eastAsia="zh-CN" w:bidi="ar-SA"/>
        </w:rPr>
      </w:pPr>
      <w:r>
        <w:rPr>
          <w:rFonts w:hint="eastAsia" w:ascii="楷体_GB2312" w:hAnsi="楷体_GB2312" w:eastAsia="楷体_GB2312" w:cs="楷体_GB2312"/>
          <w:b w:val="0"/>
          <w:bCs/>
          <w:color w:val="auto"/>
          <w:spacing w:val="0"/>
          <w:w w:val="100"/>
          <w:kern w:val="0"/>
          <w:sz w:val="28"/>
          <w:szCs w:val="28"/>
          <w:lang w:val="en-US" w:eastAsia="zh-CN" w:bidi="ar-SA"/>
        </w:rPr>
        <w:t>5.8投诉信息（近3年）</w:t>
      </w:r>
    </w:p>
    <w:tbl>
      <w:tblPr>
        <w:tblStyle w:val="9"/>
        <w:tblW w:w="52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442"/>
        <w:gridCol w:w="1790"/>
        <w:gridCol w:w="1949"/>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处理机构名称</w:t>
            </w:r>
          </w:p>
        </w:tc>
        <w:tc>
          <w:tcPr>
            <w:tcW w:w="75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发文号</w:t>
            </w:r>
          </w:p>
        </w:tc>
        <w:tc>
          <w:tcPr>
            <w:tcW w:w="9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r>
              <w:rPr>
                <w:rFonts w:hint="eastAsia" w:ascii="宋体" w:hAnsi="宋体" w:cs="宋体"/>
                <w:w w:val="100"/>
                <w:kern w:val="0"/>
                <w:sz w:val="22"/>
                <w:szCs w:val="18"/>
              </w:rPr>
              <w:t>处理决定概述</w:t>
            </w:r>
          </w:p>
        </w:tc>
        <w:tc>
          <w:tcPr>
            <w:tcW w:w="10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公布时间</w:t>
            </w: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r>
              <w:rPr>
                <w:rFonts w:hint="eastAsia" w:ascii="宋体" w:hAnsi="宋体" w:cs="宋体"/>
                <w:w w:val="100"/>
                <w:kern w:val="0"/>
                <w:sz w:val="22"/>
                <w:szCs w:val="18"/>
              </w:rPr>
              <w:t>投诉</w:t>
            </w:r>
            <w:r>
              <w:rPr>
                <w:rFonts w:ascii="宋体" w:hAnsi="宋体" w:cs="宋体"/>
                <w:w w:val="100"/>
                <w:kern w:val="0"/>
                <w:sz w:val="22"/>
                <w:szCs w:val="18"/>
              </w:rPr>
              <w:t>处理</w:t>
            </w:r>
            <w:r>
              <w:rPr>
                <w:rFonts w:hint="eastAsia" w:ascii="宋体" w:hAnsi="宋体" w:cs="宋体"/>
                <w:w w:val="100"/>
                <w:kern w:val="0"/>
                <w:sz w:val="22"/>
                <w:szCs w:val="1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5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9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5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9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5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9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56"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753"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w w:val="100"/>
                <w:kern w:val="0"/>
                <w:sz w:val="22"/>
                <w:szCs w:val="18"/>
              </w:rPr>
            </w:pPr>
          </w:p>
        </w:tc>
        <w:tc>
          <w:tcPr>
            <w:tcW w:w="9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018"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c>
          <w:tcPr>
            <w:tcW w:w="1135" w:type="pc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w w:val="100"/>
                <w:kern w:val="0"/>
                <w:sz w:val="22"/>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w w:val="100"/>
          <w:kern w:val="0"/>
        </w:rPr>
      </w:pPr>
      <w:r>
        <w:rPr>
          <w:rFonts w:hint="eastAsia" w:ascii="宋体" w:hAnsi="宋体" w:cs="宋体"/>
          <w:b/>
          <w:bCs/>
          <w:color w:val="000000"/>
          <w:w w:val="100"/>
          <w:kern w:val="0"/>
          <w:sz w:val="22"/>
          <w:szCs w:val="24"/>
        </w:rPr>
        <w:t>说明：投诉标准依据为各级司法或行政执法部门出具的投诉处理决定书；</w:t>
      </w:r>
      <w:r>
        <w:rPr>
          <w:rFonts w:hint="eastAsia" w:ascii="宋体" w:hAnsi="宋体" w:cs="宋体"/>
          <w:b/>
          <w:bCs/>
          <w:w w:val="100"/>
          <w:kern w:val="0"/>
          <w:sz w:val="22"/>
          <w:szCs w:val="24"/>
        </w:rPr>
        <w:t>投诉处理结果请根据实际投诉处理情况填报。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bCs/>
          <w:color w:val="000000"/>
          <w:w w:val="100"/>
          <w:kern w:val="0"/>
          <w:sz w:val="22"/>
          <w:szCs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9" w:leftChars="-95" w:right="31" w:rightChars="15" w:firstLine="0" w:firstLineChars="0"/>
        <w:textAlignment w:val="auto"/>
        <w:rPr>
          <w:rFonts w:hint="eastAsia" w:ascii="仿宋_GB2312" w:hAnsi="仿宋_GB2312" w:eastAsia="仿宋_GB2312" w:cs="仿宋_GB2312"/>
          <w:spacing w:val="-11"/>
          <w:kern w:val="0"/>
          <w:sz w:val="28"/>
          <w:szCs w:val="22"/>
          <w:lang w:val="en-US" w:eastAsia="zh-CN"/>
        </w:rPr>
        <w:sectPr>
          <w:pgSz w:w="11906" w:h="16838"/>
          <w:pgMar w:top="1440" w:right="1474" w:bottom="1440" w:left="1587" w:header="851" w:footer="992" w:gutter="0"/>
          <w:pgNumType w:fmt="numberInDash"/>
          <w:cols w:space="720" w:num="1"/>
          <w:docGrid w:type="lines" w:linePitch="312" w:charSpace="0"/>
        </w:sectPr>
      </w:pP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YzQ3YzU1NjY3ODVhZmZlOWNmMzYyM2Q5NzNiNTMifQ=="/>
  </w:docVars>
  <w:rsids>
    <w:rsidRoot w:val="672531B3"/>
    <w:rsid w:val="6725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2024-03-12T11:18:00Z</dcterms:created>
  <dc:creator>李艳</dc:creator>
  <cp:lastModifiedBy>李艳</cp:lastModifiedBy>
  <dcterms:modified xsi:type="dcterms:W3CDTF">2024-03-12T11:18:30Z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C5F90A32ED444116926591DCA974E9B6_11</vt:lpwstr>
  </property>
</Properties>
</file>