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63E60">
      <w:pPr>
        <w:keepNext w:val="0"/>
        <w:keepLines w:val="0"/>
        <w:pageBreakBefore w:val="0"/>
        <w:widowControl w:val="0"/>
        <w:kinsoku/>
        <w:wordWrap/>
        <w:overflowPunct/>
        <w:topLinePunct w:val="0"/>
        <w:autoSpaceDE/>
        <w:autoSpaceDN/>
        <w:bidi w:val="0"/>
        <w:adjustRightInd/>
        <w:snapToGrid/>
        <w:spacing w:line="500" w:lineRule="exact"/>
        <w:ind w:firstLine="723" w:firstLineChars="200"/>
        <w:jc w:val="center"/>
        <w:textAlignment w:val="auto"/>
        <w:rPr>
          <w:rFonts w:hint="default"/>
          <w:b/>
          <w:bCs/>
          <w:sz w:val="36"/>
          <w:szCs w:val="36"/>
          <w:lang w:val="en-US" w:eastAsia="zh-CN"/>
        </w:rPr>
      </w:pPr>
    </w:p>
    <w:p w14:paraId="47D7CC8D">
      <w:pPr>
        <w:keepNext w:val="0"/>
        <w:keepLines w:val="0"/>
        <w:pageBreakBefore w:val="0"/>
        <w:widowControl w:val="0"/>
        <w:kinsoku/>
        <w:wordWrap/>
        <w:overflowPunct/>
        <w:topLinePunct w:val="0"/>
        <w:autoSpaceDE/>
        <w:autoSpaceDN/>
        <w:bidi w:val="0"/>
        <w:adjustRightInd/>
        <w:snapToGrid/>
        <w:spacing w:line="500" w:lineRule="exact"/>
        <w:ind w:firstLine="723" w:firstLineChars="200"/>
        <w:jc w:val="center"/>
        <w:textAlignment w:val="auto"/>
        <w:rPr>
          <w:rFonts w:hint="default"/>
          <w:b/>
          <w:bCs/>
          <w:sz w:val="36"/>
          <w:szCs w:val="36"/>
          <w:lang w:val="en-US" w:eastAsia="zh-CN"/>
        </w:rPr>
      </w:pPr>
      <w:r>
        <w:rPr>
          <w:rFonts w:hint="default"/>
          <w:b/>
          <w:bCs/>
          <w:sz w:val="36"/>
          <w:szCs w:val="36"/>
          <w:lang w:val="en-US" w:eastAsia="zh-CN"/>
        </w:rPr>
        <w:t>海南省建筑装饰协会</w:t>
      </w:r>
    </w:p>
    <w:p w14:paraId="3B978B81">
      <w:pPr>
        <w:keepNext w:val="0"/>
        <w:keepLines w:val="0"/>
        <w:pageBreakBefore w:val="0"/>
        <w:widowControl w:val="0"/>
        <w:kinsoku/>
        <w:wordWrap/>
        <w:overflowPunct/>
        <w:topLinePunct w:val="0"/>
        <w:autoSpaceDE/>
        <w:autoSpaceDN/>
        <w:bidi w:val="0"/>
        <w:adjustRightInd/>
        <w:snapToGrid/>
        <w:spacing w:line="500" w:lineRule="exact"/>
        <w:ind w:firstLine="723" w:firstLineChars="200"/>
        <w:jc w:val="center"/>
        <w:textAlignment w:val="auto"/>
        <w:rPr>
          <w:rFonts w:hint="default"/>
          <w:b/>
          <w:bCs/>
          <w:sz w:val="36"/>
          <w:szCs w:val="36"/>
          <w:lang w:val="en-US" w:eastAsia="zh-CN"/>
        </w:rPr>
      </w:pPr>
      <w:r>
        <w:rPr>
          <w:rFonts w:hint="default"/>
          <w:b/>
          <w:bCs/>
          <w:sz w:val="36"/>
          <w:szCs w:val="36"/>
          <w:lang w:val="en-US" w:eastAsia="zh-CN"/>
        </w:rPr>
        <w:t>202</w:t>
      </w:r>
      <w:r>
        <w:rPr>
          <w:rFonts w:hint="eastAsia"/>
          <w:b/>
          <w:bCs/>
          <w:sz w:val="36"/>
          <w:szCs w:val="36"/>
          <w:lang w:val="en-US" w:eastAsia="zh-CN"/>
        </w:rPr>
        <w:t>4</w:t>
      </w:r>
      <w:r>
        <w:rPr>
          <w:rFonts w:hint="default"/>
          <w:b/>
          <w:bCs/>
          <w:sz w:val="36"/>
          <w:szCs w:val="36"/>
          <w:lang w:val="en-US" w:eastAsia="zh-CN"/>
        </w:rPr>
        <w:t>年度工作报告及202</w:t>
      </w:r>
      <w:r>
        <w:rPr>
          <w:rFonts w:hint="eastAsia"/>
          <w:b/>
          <w:bCs/>
          <w:sz w:val="36"/>
          <w:szCs w:val="36"/>
          <w:lang w:val="en-US" w:eastAsia="zh-CN"/>
        </w:rPr>
        <w:t>5</w:t>
      </w:r>
      <w:r>
        <w:rPr>
          <w:rFonts w:hint="default"/>
          <w:b/>
          <w:bCs/>
          <w:sz w:val="36"/>
          <w:szCs w:val="36"/>
          <w:lang w:val="en-US" w:eastAsia="zh-CN"/>
        </w:rPr>
        <w:t>年度工作计划</w:t>
      </w:r>
    </w:p>
    <w:p w14:paraId="57FE6020">
      <w:pPr>
        <w:keepNext w:val="0"/>
        <w:keepLines w:val="0"/>
        <w:pageBreakBefore w:val="0"/>
        <w:widowControl w:val="0"/>
        <w:kinsoku/>
        <w:wordWrap/>
        <w:overflowPunct/>
        <w:topLinePunct w:val="0"/>
        <w:autoSpaceDE/>
        <w:autoSpaceDN/>
        <w:bidi w:val="0"/>
        <w:adjustRightInd/>
        <w:snapToGrid/>
        <w:spacing w:line="500" w:lineRule="exact"/>
        <w:ind w:firstLine="723" w:firstLineChars="200"/>
        <w:jc w:val="center"/>
        <w:textAlignment w:val="auto"/>
        <w:rPr>
          <w:rFonts w:hint="default"/>
          <w:b/>
          <w:bCs/>
          <w:sz w:val="36"/>
          <w:szCs w:val="36"/>
          <w:lang w:val="en-US" w:eastAsia="zh-CN"/>
        </w:rPr>
      </w:pPr>
    </w:p>
    <w:p w14:paraId="3BAC69B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一、2024年工作总结</w:t>
      </w:r>
    </w:p>
    <w:p w14:paraId="227A237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sz w:val="32"/>
          <w:szCs w:val="32"/>
          <w:lang w:val="en-US" w:eastAsia="zh-CN"/>
        </w:rPr>
      </w:pPr>
      <w:r>
        <w:rPr>
          <w:rFonts w:hint="default"/>
          <w:sz w:val="32"/>
          <w:szCs w:val="32"/>
          <w:lang w:val="en-US" w:eastAsia="zh-CN"/>
        </w:rPr>
        <w:t>2024年，在海南省住房和城乡建设厅、海南省民政厅等相关部门的悉心指导下，在全体会员企业的同心协力下，协会紧扣行业发展脉搏，坚守服务宗旨，圆满完成各项既定工作目标，取得了丰硕成果。</w:t>
      </w:r>
    </w:p>
    <w:p w14:paraId="14E6422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left"/>
        <w:textAlignment w:val="auto"/>
        <w:rPr>
          <w:rFonts w:hint="default"/>
          <w:b/>
          <w:bCs/>
          <w:sz w:val="32"/>
          <w:szCs w:val="32"/>
          <w:lang w:val="en-US" w:eastAsia="zh-CN"/>
        </w:rPr>
      </w:pPr>
      <w:r>
        <w:rPr>
          <w:rFonts w:hint="eastAsia"/>
          <w:b/>
          <w:bCs/>
          <w:sz w:val="32"/>
          <w:szCs w:val="32"/>
          <w:lang w:val="en-US" w:eastAsia="zh-CN"/>
        </w:rPr>
        <w:t>（一）</w:t>
      </w:r>
      <w:r>
        <w:rPr>
          <w:rFonts w:hint="default"/>
          <w:b/>
          <w:bCs/>
          <w:sz w:val="32"/>
          <w:szCs w:val="32"/>
          <w:lang w:val="en-US" w:eastAsia="zh-CN"/>
        </w:rPr>
        <w:t>夯实组织根基</w:t>
      </w:r>
    </w:p>
    <w:p w14:paraId="5060506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sz w:val="32"/>
          <w:szCs w:val="32"/>
          <w:lang w:val="en-US" w:eastAsia="zh-CN"/>
        </w:rPr>
      </w:pPr>
      <w:r>
        <w:rPr>
          <w:rFonts w:hint="default"/>
          <w:sz w:val="32"/>
          <w:szCs w:val="32"/>
          <w:lang w:val="en-US" w:eastAsia="zh-CN"/>
        </w:rPr>
        <w:t>成功举行换届选举暨第七届一次会员大会，选举产生协会第七届理事会、监事会及领导班子，为协会稳健发展筑牢组织保障，构建起更为高效有力的领导架构。</w:t>
      </w:r>
    </w:p>
    <w:p w14:paraId="23E44F8F">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3" w:firstLineChars="200"/>
        <w:jc w:val="left"/>
        <w:textAlignment w:val="auto"/>
        <w:rPr>
          <w:rFonts w:hint="default"/>
          <w:b/>
          <w:bCs/>
          <w:sz w:val="32"/>
          <w:szCs w:val="32"/>
          <w:lang w:val="en-US" w:eastAsia="zh-CN"/>
        </w:rPr>
      </w:pPr>
      <w:r>
        <w:rPr>
          <w:rFonts w:hint="default"/>
          <w:b/>
          <w:bCs/>
          <w:sz w:val="32"/>
          <w:szCs w:val="32"/>
          <w:lang w:val="en-US" w:eastAsia="zh-CN"/>
        </w:rPr>
        <w:t>.深化调研培训</w:t>
      </w:r>
    </w:p>
    <w:p w14:paraId="47A99D4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sz w:val="32"/>
          <w:szCs w:val="32"/>
          <w:lang w:val="en-US" w:eastAsia="zh-CN"/>
        </w:rPr>
      </w:pPr>
      <w:r>
        <w:rPr>
          <w:rFonts w:hint="default"/>
          <w:sz w:val="32"/>
          <w:szCs w:val="32"/>
          <w:lang w:val="en-US" w:eastAsia="zh-CN"/>
        </w:rPr>
        <w:t>深入贯彻落实习近平新时代中国特色社会主义思想主题教育和党的二十大精神，积极开展行业数据和企业诉求调研活动，精心组织专家评优工作培训，为行业发展精准把脉，提升专业素养。</w:t>
      </w:r>
    </w:p>
    <w:p w14:paraId="0FC7A154">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3" w:firstLineChars="200"/>
        <w:jc w:val="left"/>
        <w:textAlignment w:val="auto"/>
        <w:rPr>
          <w:rFonts w:hint="default"/>
          <w:b/>
          <w:bCs/>
          <w:sz w:val="32"/>
          <w:szCs w:val="32"/>
          <w:lang w:val="en-US" w:eastAsia="zh-CN"/>
        </w:rPr>
      </w:pPr>
      <w:r>
        <w:rPr>
          <w:rFonts w:hint="default"/>
          <w:b/>
          <w:bCs/>
          <w:sz w:val="32"/>
          <w:szCs w:val="32"/>
          <w:lang w:val="en-US" w:eastAsia="zh-CN"/>
        </w:rPr>
        <w:t>促进业务交流</w:t>
      </w:r>
    </w:p>
    <w:p w14:paraId="1A5EA91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default"/>
          <w:sz w:val="32"/>
          <w:szCs w:val="32"/>
          <w:lang w:val="en-US" w:eastAsia="zh-CN"/>
        </w:rPr>
      </w:pPr>
      <w:r>
        <w:rPr>
          <w:rFonts w:hint="default"/>
          <w:sz w:val="32"/>
          <w:szCs w:val="32"/>
          <w:lang w:val="en-US" w:eastAsia="zh-CN"/>
        </w:rPr>
        <w:t>举办建筑装饰设计沙龙、机器管招投标政策解读交流会；联合会员企业开展质量项目观摩，强化会员企业间的沟通协作；踊跃参加住房城乡建设部标准定额司召开的全国装配式装修发展座谈会及中装协举办的各项行业交流活动，拓展行业视野，增进交流合作。</w:t>
      </w:r>
    </w:p>
    <w:p w14:paraId="6626723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3" w:firstLineChars="200"/>
        <w:jc w:val="left"/>
        <w:textAlignment w:val="auto"/>
        <w:rPr>
          <w:rFonts w:hint="default"/>
          <w:b/>
          <w:bCs/>
          <w:sz w:val="32"/>
          <w:szCs w:val="32"/>
          <w:lang w:val="en-US" w:eastAsia="zh-CN"/>
        </w:rPr>
      </w:pPr>
      <w:r>
        <w:rPr>
          <w:rFonts w:hint="default"/>
          <w:b/>
          <w:bCs/>
          <w:sz w:val="32"/>
          <w:szCs w:val="32"/>
          <w:lang w:val="en-US" w:eastAsia="zh-CN"/>
        </w:rPr>
        <w:t>推动标准编制</w:t>
      </w:r>
    </w:p>
    <w:p w14:paraId="39D0F4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sz w:val="32"/>
          <w:szCs w:val="32"/>
          <w:lang w:val="en-US" w:eastAsia="zh-CN"/>
        </w:rPr>
      </w:pPr>
      <w:r>
        <w:rPr>
          <w:rFonts w:hint="default"/>
          <w:sz w:val="32"/>
          <w:szCs w:val="32"/>
          <w:lang w:val="en-US" w:eastAsia="zh-CN"/>
        </w:rPr>
        <w:t>参与《海南省全装修住宅装修工程质量验收标准》的修编工作，精心组织编制《海南省装配式综合支吊架技术应用规程》团体标准，为行业规范化、标准化发展提供坚实技术支撑。</w:t>
      </w:r>
    </w:p>
    <w:p w14:paraId="6727D23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3" w:firstLineChars="200"/>
        <w:jc w:val="left"/>
        <w:textAlignment w:val="auto"/>
        <w:rPr>
          <w:rFonts w:hint="default"/>
          <w:b/>
          <w:bCs/>
          <w:sz w:val="32"/>
          <w:szCs w:val="32"/>
          <w:lang w:val="en-US" w:eastAsia="zh-CN"/>
        </w:rPr>
      </w:pPr>
      <w:r>
        <w:rPr>
          <w:rFonts w:hint="default"/>
          <w:b/>
          <w:bCs/>
          <w:sz w:val="32"/>
          <w:szCs w:val="32"/>
          <w:lang w:val="en-US" w:eastAsia="zh-CN"/>
        </w:rPr>
        <w:t>助力行业管理</w:t>
      </w:r>
    </w:p>
    <w:p w14:paraId="1A89E05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sz w:val="32"/>
          <w:szCs w:val="32"/>
          <w:lang w:val="en-US" w:eastAsia="zh-CN"/>
        </w:rPr>
      </w:pPr>
      <w:r>
        <w:rPr>
          <w:rFonts w:hint="default"/>
          <w:sz w:val="32"/>
          <w:szCs w:val="32"/>
          <w:lang w:val="en-US" w:eastAsia="zh-CN"/>
        </w:rPr>
        <w:t>在海南省住建厅指导下，组织专家编制《家居室内装修管理流程及安全风险预防措施》，引导企业安全文明施工，有效降低安全事故发生率，为行业健康发展保驾护航。</w:t>
      </w:r>
    </w:p>
    <w:p w14:paraId="61A3A5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sz w:val="32"/>
          <w:szCs w:val="32"/>
          <w:lang w:val="en-US" w:eastAsia="zh-CN"/>
        </w:rPr>
      </w:pPr>
      <w:r>
        <w:rPr>
          <w:rFonts w:hint="eastAsia"/>
          <w:b/>
          <w:bCs/>
          <w:sz w:val="32"/>
          <w:szCs w:val="32"/>
          <w:lang w:val="en-US" w:eastAsia="zh-CN"/>
        </w:rPr>
        <w:t>（六）</w:t>
      </w:r>
      <w:r>
        <w:rPr>
          <w:rFonts w:hint="default"/>
          <w:b/>
          <w:bCs/>
          <w:sz w:val="32"/>
          <w:szCs w:val="32"/>
          <w:lang w:val="en-US" w:eastAsia="zh-CN"/>
        </w:rPr>
        <w:t>推动行业竞优</w:t>
      </w:r>
    </w:p>
    <w:p w14:paraId="5E2078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sz w:val="32"/>
          <w:szCs w:val="32"/>
          <w:lang w:val="en-US" w:eastAsia="zh-CN"/>
        </w:rPr>
      </w:pPr>
      <w:r>
        <w:rPr>
          <w:rFonts w:hint="default"/>
          <w:sz w:val="32"/>
          <w:szCs w:val="32"/>
          <w:lang w:val="en-US" w:eastAsia="zh-CN"/>
        </w:rPr>
        <w:t xml:space="preserve">为提高工程质量，提升会员企业施工技能水平，挖掘行业典范，协会开展评比达标工作，围绕资料审查、专家实地评审、收集用户反馈等程序评选，2024 年获得省优的项目 </w:t>
      </w:r>
      <w:r>
        <w:rPr>
          <w:rFonts w:hint="eastAsia"/>
          <w:sz w:val="32"/>
          <w:szCs w:val="32"/>
          <w:lang w:val="en-US" w:eastAsia="zh-CN"/>
        </w:rPr>
        <w:t>14</w:t>
      </w:r>
      <w:r>
        <w:rPr>
          <w:rFonts w:hint="default"/>
          <w:sz w:val="32"/>
          <w:szCs w:val="32"/>
          <w:lang w:val="en-US" w:eastAsia="zh-CN"/>
        </w:rPr>
        <w:t xml:space="preserve"> 个，择优推荐申报国优项目9个；会员企业海南区域项目在中国建筑装饰协会首届建筑装饰工程施工组织设计大赛中荣获1金3铜。</w:t>
      </w:r>
    </w:p>
    <w:p w14:paraId="1CF6057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rPr>
          <w:rFonts w:hint="default"/>
          <w:b/>
          <w:bCs/>
          <w:sz w:val="32"/>
          <w:szCs w:val="32"/>
          <w:lang w:val="en-US" w:eastAsia="zh-CN"/>
        </w:rPr>
      </w:pPr>
      <w:r>
        <w:rPr>
          <w:rFonts w:hint="eastAsia"/>
          <w:b/>
          <w:bCs/>
          <w:sz w:val="32"/>
          <w:szCs w:val="32"/>
          <w:lang w:val="en-US" w:eastAsia="zh-CN"/>
        </w:rPr>
        <w:t>（七）</w:t>
      </w:r>
      <w:r>
        <w:rPr>
          <w:rFonts w:hint="default"/>
          <w:b/>
          <w:bCs/>
          <w:sz w:val="32"/>
          <w:szCs w:val="32"/>
          <w:lang w:val="en-US" w:eastAsia="zh-CN"/>
        </w:rPr>
        <w:t>强化党建引领</w:t>
      </w:r>
    </w:p>
    <w:p w14:paraId="49FC52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sz w:val="32"/>
          <w:szCs w:val="32"/>
          <w:lang w:val="en-US" w:eastAsia="zh-CN"/>
        </w:rPr>
      </w:pPr>
      <w:r>
        <w:rPr>
          <w:rFonts w:hint="default"/>
          <w:sz w:val="32"/>
          <w:szCs w:val="32"/>
          <w:lang w:val="en-US" w:eastAsia="zh-CN"/>
        </w:rPr>
        <w:t>党支部充分发挥战斗堡垒作用。面对超强台风“摩羯”带来的严重灾害，迅速组织党员、入党积极分子及会员企业投身灾后重建，奔赴文昌翁田镇加丁村清除路障；及时将支部成员及企业捐赠的价值三万元物资转交文昌翁田镇政府；积极响应住建行业党委乡村振兴与扶贫号召，动员会员企业为白沙县阜龙乡那查村捐赠八万元助农助学资金，彰显社会责任担当。</w:t>
      </w:r>
      <w:bookmarkStart w:id="0" w:name="_GoBack"/>
      <w:bookmarkEnd w:id="0"/>
    </w:p>
    <w:p w14:paraId="4BCAA0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二、2025年工作计划</w:t>
      </w:r>
    </w:p>
    <w:p w14:paraId="2C72CF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sz w:val="32"/>
          <w:szCs w:val="32"/>
          <w:lang w:val="en-US" w:eastAsia="zh-CN"/>
        </w:rPr>
      </w:pPr>
      <w:r>
        <w:rPr>
          <w:rFonts w:hint="default"/>
          <w:sz w:val="32"/>
          <w:szCs w:val="32"/>
          <w:lang w:val="en-US" w:eastAsia="zh-CN"/>
        </w:rPr>
        <w:t>2025年，协会将紧抓海南自贸港建设深入推进的机遇，聚焦行业绿色化、智能化、数字化发展方向，持续发挥桥梁纽带作用，推动各项工作再上新台阶。</w:t>
      </w:r>
    </w:p>
    <w:p w14:paraId="02ADE6E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b/>
          <w:bCs/>
          <w:sz w:val="32"/>
          <w:szCs w:val="32"/>
          <w:lang w:val="en-US" w:eastAsia="zh-CN"/>
        </w:rPr>
      </w:pPr>
      <w:r>
        <w:rPr>
          <w:rFonts w:hint="default"/>
          <w:b/>
          <w:bCs/>
          <w:sz w:val="32"/>
          <w:szCs w:val="32"/>
          <w:lang w:val="en-US" w:eastAsia="zh-CN"/>
        </w:rPr>
        <w:t>（一）深化会员服务，提升服务精准度</w:t>
      </w:r>
    </w:p>
    <w:p w14:paraId="41778C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sz w:val="32"/>
          <w:szCs w:val="32"/>
          <w:lang w:val="en-US" w:eastAsia="zh-CN"/>
        </w:rPr>
      </w:pPr>
      <w:r>
        <w:rPr>
          <w:rFonts w:hint="default"/>
          <w:sz w:val="32"/>
          <w:szCs w:val="32"/>
          <w:lang w:val="en-US" w:eastAsia="zh-CN"/>
        </w:rPr>
        <w:t>建立会员需求动态跟踪机制，细化服务清单，拓展“定制化”服务内容，覆盖技术咨询、政策对接、资源整合等维度；每季度开展会员走访调研，及时响应企业诉求，为会员企业发展排忧解难。</w:t>
      </w:r>
    </w:p>
    <w:p w14:paraId="7F7C432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b/>
          <w:bCs/>
          <w:sz w:val="32"/>
          <w:szCs w:val="32"/>
          <w:lang w:val="en-US" w:eastAsia="zh-CN"/>
        </w:rPr>
      </w:pPr>
      <w:r>
        <w:rPr>
          <w:rFonts w:hint="default"/>
          <w:b/>
          <w:bCs/>
          <w:sz w:val="32"/>
          <w:szCs w:val="32"/>
          <w:lang w:val="en-US" w:eastAsia="zh-CN"/>
        </w:rPr>
        <w:t>（二）搭建多元平台，促进交流合作</w:t>
      </w:r>
    </w:p>
    <w:p w14:paraId="5B85DF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sz w:val="32"/>
          <w:szCs w:val="32"/>
          <w:lang w:val="en-US" w:eastAsia="zh-CN"/>
        </w:rPr>
      </w:pPr>
      <w:r>
        <w:rPr>
          <w:rFonts w:hint="default"/>
          <w:sz w:val="32"/>
          <w:szCs w:val="32"/>
          <w:lang w:val="en-US" w:eastAsia="zh-CN"/>
        </w:rPr>
        <w:t>举办1-2场行</w:t>
      </w:r>
      <w:r>
        <w:rPr>
          <w:rFonts w:hint="eastAsia"/>
          <w:sz w:val="32"/>
          <w:szCs w:val="32"/>
          <w:lang w:val="en-US" w:eastAsia="zh-CN"/>
        </w:rPr>
        <w:t>业交流会</w:t>
      </w:r>
      <w:r>
        <w:rPr>
          <w:rFonts w:hint="default"/>
          <w:sz w:val="32"/>
          <w:szCs w:val="32"/>
          <w:lang w:val="en-US" w:eastAsia="zh-CN"/>
        </w:rPr>
        <w:t>，聚焦绿色装饰、智能建造等热点领域；组织2次省外先进企业考察学习活动，引进前沿技术与管理经验；常态化开展设计沙龙、政策解读会、项目观摩等活动，构建全方位、多层次的交流合作体系。</w:t>
      </w:r>
    </w:p>
    <w:p w14:paraId="53A49AB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b/>
          <w:bCs/>
          <w:sz w:val="32"/>
          <w:szCs w:val="32"/>
          <w:lang w:val="en-US" w:eastAsia="zh-CN"/>
        </w:rPr>
      </w:pPr>
      <w:r>
        <w:rPr>
          <w:rFonts w:hint="default"/>
          <w:b/>
          <w:bCs/>
          <w:sz w:val="32"/>
          <w:szCs w:val="32"/>
          <w:lang w:val="en-US" w:eastAsia="zh-CN"/>
        </w:rPr>
        <w:t>（三）完善标准体系，引领行业规范</w:t>
      </w:r>
    </w:p>
    <w:p w14:paraId="094C9E3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sz w:val="32"/>
          <w:szCs w:val="32"/>
          <w:lang w:val="en-US" w:eastAsia="zh-CN"/>
        </w:rPr>
      </w:pPr>
      <w:r>
        <w:rPr>
          <w:rFonts w:hint="default"/>
          <w:sz w:val="32"/>
          <w:szCs w:val="32"/>
          <w:lang w:val="en-US" w:eastAsia="zh-CN"/>
        </w:rPr>
        <w:t>持续推进行业标准制修订工作，参与1-2项省级地方标准编制，优化团体标准体系；加强标准宣贯推广，组织标准落地培训，引导会员企业严格执行标准，推动行业规范化、高品质发展。</w:t>
      </w:r>
    </w:p>
    <w:p w14:paraId="4552C01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b/>
          <w:bCs/>
          <w:sz w:val="32"/>
          <w:szCs w:val="32"/>
          <w:lang w:val="en-US" w:eastAsia="zh-CN"/>
        </w:rPr>
      </w:pPr>
      <w:r>
        <w:rPr>
          <w:rFonts w:hint="default"/>
          <w:b/>
          <w:bCs/>
          <w:sz w:val="32"/>
          <w:szCs w:val="32"/>
          <w:lang w:val="en-US" w:eastAsia="zh-CN"/>
        </w:rPr>
        <w:t>（四）强化行业赋能，推动创新转型</w:t>
      </w:r>
    </w:p>
    <w:p w14:paraId="200547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sz w:val="32"/>
          <w:szCs w:val="32"/>
          <w:lang w:val="en-US" w:eastAsia="zh-CN"/>
        </w:rPr>
      </w:pPr>
      <w:r>
        <w:rPr>
          <w:rFonts w:hint="default"/>
          <w:sz w:val="32"/>
          <w:szCs w:val="32"/>
          <w:lang w:val="en-US" w:eastAsia="zh-CN"/>
        </w:rPr>
        <w:t>联合高校、科研机构开展数字化、智能化装饰技术培训，培养行业专业人才；举办行业创新成果评选与推广活动，鼓励会员企业加大技术研发投入，推动行业向绿色化、智能化、数字化转型。</w:t>
      </w:r>
    </w:p>
    <w:p w14:paraId="03C84EBC">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b/>
          <w:bCs/>
          <w:sz w:val="32"/>
          <w:szCs w:val="32"/>
          <w:lang w:val="en-US" w:eastAsia="zh-CN"/>
        </w:rPr>
      </w:pPr>
      <w:r>
        <w:rPr>
          <w:rFonts w:hint="default"/>
          <w:b/>
          <w:bCs/>
          <w:sz w:val="32"/>
          <w:szCs w:val="32"/>
          <w:lang w:val="en-US" w:eastAsia="zh-CN"/>
        </w:rPr>
        <w:t>（五）优化评优机制，打造行业品牌</w:t>
      </w:r>
    </w:p>
    <w:p w14:paraId="2310056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sz w:val="32"/>
          <w:szCs w:val="32"/>
          <w:lang w:val="en-US" w:eastAsia="zh-CN"/>
        </w:rPr>
      </w:pPr>
      <w:r>
        <w:rPr>
          <w:rFonts w:hint="default"/>
          <w:sz w:val="32"/>
          <w:szCs w:val="32"/>
          <w:lang w:val="en-US" w:eastAsia="zh-CN"/>
        </w:rPr>
        <w:t>进一步完善优质工程、优秀企业评选标准与流程，提升奖项公信力与影响力；加大获奖项目与企业宣传力度，通过新媒体平台、行业内刊等渠道展示行业标杆风采，打造“海南建筑装饰”区域品牌。</w:t>
      </w:r>
    </w:p>
    <w:p w14:paraId="671DB4FA">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b/>
          <w:bCs/>
          <w:sz w:val="32"/>
          <w:szCs w:val="32"/>
          <w:lang w:val="en-US" w:eastAsia="zh-CN"/>
        </w:rPr>
      </w:pPr>
      <w:r>
        <w:rPr>
          <w:rFonts w:hint="default"/>
          <w:b/>
          <w:bCs/>
          <w:sz w:val="32"/>
          <w:szCs w:val="32"/>
          <w:lang w:val="en-US" w:eastAsia="zh-CN"/>
        </w:rPr>
        <w:t>（六）加强党建引领，深化社会责任</w:t>
      </w:r>
    </w:p>
    <w:p w14:paraId="15E4CD9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sz w:val="32"/>
          <w:szCs w:val="32"/>
          <w:lang w:val="en-US" w:eastAsia="zh-CN"/>
        </w:rPr>
      </w:pPr>
      <w:r>
        <w:rPr>
          <w:rFonts w:hint="default"/>
          <w:sz w:val="32"/>
          <w:szCs w:val="32"/>
          <w:lang w:val="en-US" w:eastAsia="zh-CN"/>
        </w:rPr>
        <w:t>持续强化党支部建设，创新党建活动形式，推动党建与业务深度融合；积极组织公益帮扶、应急救援等社会责任活动，助力乡村振兴，引导会员企业践行社会责任，提升行业社会形象。</w:t>
      </w:r>
    </w:p>
    <w:p w14:paraId="5451314F">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b/>
          <w:bCs/>
          <w:sz w:val="32"/>
          <w:szCs w:val="32"/>
          <w:lang w:val="en-US" w:eastAsia="zh-CN"/>
        </w:rPr>
      </w:pPr>
      <w:r>
        <w:rPr>
          <w:rFonts w:hint="default"/>
          <w:b/>
          <w:bCs/>
          <w:sz w:val="32"/>
          <w:szCs w:val="32"/>
          <w:lang w:val="en-US" w:eastAsia="zh-CN"/>
        </w:rPr>
        <w:t>（七）加强行业自律，营造良好生态</w:t>
      </w:r>
    </w:p>
    <w:p w14:paraId="17307D0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sz w:val="32"/>
          <w:szCs w:val="32"/>
          <w:lang w:val="en-US" w:eastAsia="zh-CN"/>
        </w:rPr>
      </w:pPr>
      <w:r>
        <w:rPr>
          <w:rFonts w:hint="default"/>
          <w:sz w:val="32"/>
          <w:szCs w:val="32"/>
          <w:lang w:val="en-US" w:eastAsia="zh-CN"/>
        </w:rPr>
        <w:t>完善行业自律公约，建立会员信用评价体系，约束违规经营、恶意竞争行为；搭建行业纠纷调解平台，维护公平竞争的市场秩序，促进海南建筑装饰行业持续健康发展。</w:t>
      </w:r>
    </w:p>
    <w:p w14:paraId="38B99E2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sz w:val="32"/>
          <w:szCs w:val="32"/>
          <w:lang w:val="en-US" w:eastAsia="zh-CN"/>
        </w:rPr>
      </w:pPr>
    </w:p>
    <w:p w14:paraId="0F2C374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sz w:val="32"/>
          <w:szCs w:val="32"/>
          <w:lang w:val="en-US" w:eastAsia="zh-CN"/>
        </w:rPr>
      </w:pPr>
    </w:p>
    <w:p w14:paraId="751D421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sz w:val="32"/>
          <w:szCs w:val="32"/>
          <w:lang w:val="en-US" w:eastAsia="zh-CN"/>
        </w:rPr>
      </w:pPr>
    </w:p>
    <w:p w14:paraId="66CC6CC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sz w:val="32"/>
          <w:szCs w:val="32"/>
          <w:lang w:val="en-US" w:eastAsia="zh-CN"/>
        </w:rPr>
      </w:pPr>
    </w:p>
    <w:p w14:paraId="43A1900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right"/>
        <w:textAlignment w:val="auto"/>
        <w:rPr>
          <w:rFonts w:hint="default"/>
          <w:sz w:val="32"/>
          <w:szCs w:val="32"/>
          <w:lang w:val="en-US" w:eastAsia="zh-CN"/>
        </w:rPr>
      </w:pPr>
      <w:r>
        <w:rPr>
          <w:rFonts w:hint="default"/>
          <w:sz w:val="32"/>
          <w:szCs w:val="32"/>
          <w:lang w:val="en-US" w:eastAsia="zh-CN"/>
        </w:rPr>
        <w:t>2024年</w:t>
      </w:r>
      <w:r>
        <w:rPr>
          <w:rFonts w:hint="eastAsia"/>
          <w:sz w:val="32"/>
          <w:szCs w:val="32"/>
          <w:lang w:val="en-US" w:eastAsia="zh-CN"/>
        </w:rPr>
        <w:t>12</w:t>
      </w:r>
      <w:r>
        <w:rPr>
          <w:rFonts w:hint="default"/>
          <w:sz w:val="32"/>
          <w:szCs w:val="32"/>
          <w:lang w:val="en-US" w:eastAsia="zh-CN"/>
        </w:rPr>
        <w:t>月</w:t>
      </w:r>
      <w:r>
        <w:rPr>
          <w:rFonts w:hint="eastAsia"/>
          <w:sz w:val="32"/>
          <w:szCs w:val="32"/>
          <w:lang w:val="en-US" w:eastAsia="zh-CN"/>
        </w:rPr>
        <w:t>30</w:t>
      </w:r>
      <w:r>
        <w:rPr>
          <w:rFonts w:hint="default"/>
          <w:sz w:val="32"/>
          <w:szCs w:val="32"/>
          <w:lang w:val="en-US"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878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D44C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FD44C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DBE12"/>
    <w:multiLevelType w:val="singleLevel"/>
    <w:tmpl w:val="C36DBE1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B78D0"/>
    <w:rsid w:val="13901A25"/>
    <w:rsid w:val="1CC26FBD"/>
    <w:rsid w:val="23F3549A"/>
    <w:rsid w:val="24781EF2"/>
    <w:rsid w:val="614E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2975</Words>
  <Characters>3056</Characters>
  <Lines>0</Lines>
  <Paragraphs>0</Paragraphs>
  <TotalTime>44</TotalTime>
  <ScaleCrop>false</ScaleCrop>
  <LinksUpToDate>false</LinksUpToDate>
  <CharactersWithSpaces>3067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2025-11-02T15:20:00Z</dcterms:created>
  <dc:creator>Administrator</dc:creator>
  <cp:lastModifiedBy>云飞</cp:lastModifiedBy>
  <cp:lastPrinted>2025-11-03T01:28:00Z</cp:lastPrinted>
  <dcterms:modified xsi:type="dcterms:W3CDTF">2025-11-03T01:39:20Z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9131DD9266D84E53A48DC2D2AB12BB70_13</vt:lpwstr>
  </property>
  <property fmtid="{D5CDD505-2E9C-101B-9397-08002B2CF9AE}" pid="4" name="KSOTemplateDocerSaveRecord">
    <vt:lpwstr>eyJoZGlkIjoiMTdjYjc2NzY1NzI3NWExZTk1Y2IxN2E0YmQ2YTdkNmMiLCJ1c2VySWQiOiIxMDc3NzkwODMwIn0=</vt:lpwstr>
  </property>
</Properties>
</file>